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C1" w:rsidRPr="005F1BF5" w:rsidRDefault="00790723" w:rsidP="00C63732">
      <w:pPr>
        <w:pStyle w:val="Bodytext20"/>
        <w:shd w:val="clear" w:color="auto" w:fill="auto"/>
        <w:spacing w:before="120" w:after="0" w:line="240" w:lineRule="auto"/>
        <w:rPr>
          <w:sz w:val="24"/>
          <w:szCs w:val="24"/>
        </w:rPr>
      </w:pPr>
      <w:r w:rsidRPr="005F1BF5">
        <w:rPr>
          <w:sz w:val="24"/>
          <w:szCs w:val="24"/>
        </w:rPr>
        <w:t xml:space="preserve">Artículo </w:t>
      </w:r>
      <w:r w:rsidRPr="005F1BF5">
        <w:rPr>
          <w:rStyle w:val="Bodytext21"/>
          <w:sz w:val="24"/>
          <w:szCs w:val="24"/>
        </w:rPr>
        <w:t xml:space="preserve">1°.- </w:t>
      </w:r>
      <w:r w:rsidRPr="005F1BF5">
        <w:rPr>
          <w:sz w:val="24"/>
          <w:szCs w:val="24"/>
        </w:rPr>
        <w:t xml:space="preserve">Objeto </w:t>
      </w:r>
      <w:r w:rsidRPr="005F1BF5">
        <w:rPr>
          <w:rStyle w:val="Bodytext21"/>
          <w:sz w:val="24"/>
          <w:szCs w:val="24"/>
        </w:rPr>
        <w:t xml:space="preserve">de la </w:t>
      </w:r>
      <w:r w:rsidRPr="005F1BF5">
        <w:rPr>
          <w:sz w:val="24"/>
          <w:szCs w:val="24"/>
        </w:rPr>
        <w:t>ley</w:t>
      </w:r>
    </w:p>
    <w:p w:rsidR="00367EC1" w:rsidRPr="005F1BF5" w:rsidRDefault="00790723" w:rsidP="00C63732">
      <w:pPr>
        <w:pStyle w:val="Textoindependiente17"/>
        <w:shd w:val="clear" w:color="auto" w:fill="auto"/>
        <w:spacing w:before="120" w:after="0" w:line="240" w:lineRule="auto"/>
        <w:ind w:left="100" w:firstLine="0"/>
        <w:rPr>
          <w:sz w:val="24"/>
          <w:szCs w:val="24"/>
        </w:rPr>
      </w:pPr>
      <w:r w:rsidRPr="005F1BF5">
        <w:rPr>
          <w:rStyle w:val="Textoindependiente1"/>
          <w:sz w:val="24"/>
          <w:szCs w:val="24"/>
        </w:rPr>
        <w:t>La presente ley crea el Ministerio de Economía y Finanzas, en adelante el Ministerio, como organismo dependiente del Poder Ejecutivo.</w:t>
      </w:r>
    </w:p>
    <w:p w:rsidR="00367EC1" w:rsidRPr="005F1BF5" w:rsidRDefault="00790723" w:rsidP="00C63732">
      <w:pPr>
        <w:pStyle w:val="Textoindependiente17"/>
        <w:shd w:val="clear" w:color="auto" w:fill="auto"/>
        <w:spacing w:before="120" w:after="202" w:line="240" w:lineRule="auto"/>
        <w:ind w:left="100" w:firstLine="0"/>
        <w:rPr>
          <w:sz w:val="24"/>
          <w:szCs w:val="24"/>
        </w:rPr>
      </w:pPr>
      <w:r w:rsidRPr="005F1BF5">
        <w:rPr>
          <w:rStyle w:val="Textoindependiente1"/>
          <w:sz w:val="24"/>
          <w:szCs w:val="24"/>
        </w:rPr>
        <w:t>El Ministerio de Economía y Finanzas sustituye, unifica y amplia las funciones propias establecidas previamente en las leyes vigentes asignadas al Ministerio de Hacienda (MH), a la Secretaría de la Función Pública (SFP) y a la Secretaría Técnica de Planificación del Desarrollo Económico y Social (STP). A dicho efecto, el Ministerio de Economía y Finanzas subroga las funciones y estructuras de los organismos absorbidos.</w:t>
      </w:r>
    </w:p>
    <w:p w:rsidR="00367EC1" w:rsidRPr="005F1BF5" w:rsidRDefault="00790723" w:rsidP="00C63732">
      <w:pPr>
        <w:pStyle w:val="Bodytext20"/>
        <w:shd w:val="clear" w:color="auto" w:fill="auto"/>
        <w:spacing w:before="120" w:after="140" w:line="240" w:lineRule="auto"/>
        <w:ind w:left="100"/>
        <w:rPr>
          <w:sz w:val="24"/>
          <w:szCs w:val="24"/>
        </w:rPr>
      </w:pPr>
      <w:r w:rsidRPr="005F1BF5">
        <w:rPr>
          <w:sz w:val="24"/>
          <w:szCs w:val="24"/>
        </w:rPr>
        <w:t xml:space="preserve">Artículo </w:t>
      </w:r>
      <w:r w:rsidRPr="005F1BF5">
        <w:rPr>
          <w:rStyle w:val="Bodytext21"/>
          <w:sz w:val="24"/>
          <w:szCs w:val="24"/>
        </w:rPr>
        <w:t xml:space="preserve">2°.- </w:t>
      </w:r>
      <w:r w:rsidRPr="005F1BF5">
        <w:rPr>
          <w:sz w:val="24"/>
          <w:szCs w:val="24"/>
        </w:rPr>
        <w:t>Naturaleza jurídica</w:t>
      </w:r>
    </w:p>
    <w:p w:rsidR="00367EC1" w:rsidRPr="005F1BF5" w:rsidRDefault="00790723" w:rsidP="00C63732">
      <w:pPr>
        <w:pStyle w:val="Textoindependiente17"/>
        <w:shd w:val="clear" w:color="auto" w:fill="auto"/>
        <w:spacing w:before="120" w:after="198" w:line="240" w:lineRule="auto"/>
        <w:ind w:left="100" w:firstLine="0"/>
        <w:rPr>
          <w:sz w:val="24"/>
          <w:szCs w:val="24"/>
        </w:rPr>
      </w:pPr>
      <w:r w:rsidRPr="005F1BF5">
        <w:rPr>
          <w:rStyle w:val="Textoindependiente1"/>
          <w:sz w:val="24"/>
          <w:szCs w:val="24"/>
        </w:rPr>
        <w:t xml:space="preserve">El Ministerio de Economía y Finanzas se constituye como un organismo de derecho público, normativo, estratégico y encargado de la formulación, diseño, definición, dirección, coordinación, ejecución y conducción de la política económica nacional y la administración de los recursos del país, </w:t>
      </w:r>
      <w:r w:rsidR="005F1BF5">
        <w:rPr>
          <w:rStyle w:val="Textoindependiente1"/>
          <w:sz w:val="24"/>
          <w:szCs w:val="24"/>
        </w:rPr>
        <w:t>así como de la coordinación de l</w:t>
      </w:r>
      <w:r w:rsidRPr="005F1BF5">
        <w:rPr>
          <w:rStyle w:val="Textoindependiente1"/>
          <w:sz w:val="24"/>
          <w:szCs w:val="24"/>
        </w:rPr>
        <w:t>as políticas públicas en materia de desarrollo económico.</w:t>
      </w:r>
    </w:p>
    <w:p w:rsidR="00367EC1" w:rsidRPr="005F1BF5" w:rsidRDefault="00790723" w:rsidP="00C63732">
      <w:pPr>
        <w:pStyle w:val="Bodytext20"/>
        <w:shd w:val="clear" w:color="auto" w:fill="auto"/>
        <w:spacing w:before="120" w:after="150" w:line="240" w:lineRule="auto"/>
        <w:ind w:left="100"/>
        <w:rPr>
          <w:sz w:val="24"/>
          <w:szCs w:val="24"/>
        </w:rPr>
      </w:pPr>
      <w:r w:rsidRPr="005F1BF5">
        <w:rPr>
          <w:sz w:val="24"/>
          <w:szCs w:val="24"/>
        </w:rPr>
        <w:t xml:space="preserve">Artículo </w:t>
      </w:r>
      <w:r w:rsidRPr="005F1BF5">
        <w:rPr>
          <w:rStyle w:val="Bodytext21"/>
          <w:sz w:val="24"/>
          <w:szCs w:val="24"/>
        </w:rPr>
        <w:t xml:space="preserve">3°.- </w:t>
      </w:r>
      <w:r w:rsidRPr="005F1BF5">
        <w:rPr>
          <w:sz w:val="24"/>
          <w:szCs w:val="24"/>
        </w:rPr>
        <w:t xml:space="preserve">Domicilio </w:t>
      </w:r>
      <w:r w:rsidRPr="005F1BF5">
        <w:rPr>
          <w:rStyle w:val="Bodytext21"/>
          <w:sz w:val="24"/>
          <w:szCs w:val="24"/>
        </w:rPr>
        <w:t xml:space="preserve">y </w:t>
      </w:r>
      <w:r w:rsidRPr="005F1BF5">
        <w:rPr>
          <w:sz w:val="24"/>
          <w:szCs w:val="24"/>
        </w:rPr>
        <w:t>jurisdicción</w:t>
      </w:r>
    </w:p>
    <w:p w:rsidR="00367EC1" w:rsidRPr="005F1BF5" w:rsidRDefault="00790723" w:rsidP="00C63732">
      <w:pPr>
        <w:pStyle w:val="Textoindependiente17"/>
        <w:shd w:val="clear" w:color="auto" w:fill="auto"/>
        <w:spacing w:before="120" w:after="105" w:line="240" w:lineRule="auto"/>
        <w:ind w:left="100" w:firstLine="0"/>
        <w:rPr>
          <w:sz w:val="24"/>
          <w:szCs w:val="24"/>
        </w:rPr>
      </w:pPr>
      <w:r w:rsidRPr="005F1BF5">
        <w:rPr>
          <w:rStyle w:val="Textoindependiente1"/>
          <w:sz w:val="24"/>
          <w:szCs w:val="24"/>
        </w:rPr>
        <w:t>El Ministerio constituye su domicilio legal en la ciudad de Asunción, pudiendo establecer oficinas regionales, departamentales y distritales.</w:t>
      </w:r>
    </w:p>
    <w:p w:rsidR="00367EC1" w:rsidRPr="005F1BF5" w:rsidRDefault="00790723" w:rsidP="00C63732">
      <w:pPr>
        <w:pStyle w:val="Textoindependiente17"/>
        <w:shd w:val="clear" w:color="auto" w:fill="auto"/>
        <w:spacing w:before="120" w:after="198" w:line="240" w:lineRule="auto"/>
        <w:ind w:left="100" w:firstLine="0"/>
        <w:rPr>
          <w:sz w:val="24"/>
          <w:szCs w:val="24"/>
        </w:rPr>
      </w:pPr>
      <w:r w:rsidRPr="005F1BF5">
        <w:rPr>
          <w:rStyle w:val="Textoindependiente1"/>
          <w:sz w:val="24"/>
          <w:szCs w:val="24"/>
        </w:rPr>
        <w:t>Toda acción judicial en la que el Ministerio sea parte deberá iniciarse única y exclusivamente ante los juzgados y tribunales de la circunscripción judicial de la capital de la república, salvo que el Ministerio acepte expresamente someterse a otra jurisdicción, en cuyo caso podrá constituir otros domicilios procesales.</w:t>
      </w:r>
    </w:p>
    <w:p w:rsidR="00367EC1" w:rsidRPr="005F1BF5" w:rsidRDefault="00790723" w:rsidP="00C63732">
      <w:pPr>
        <w:pStyle w:val="Bodytext20"/>
        <w:shd w:val="clear" w:color="auto" w:fill="auto"/>
        <w:spacing w:before="120" w:after="135" w:line="240" w:lineRule="auto"/>
        <w:ind w:left="100"/>
        <w:rPr>
          <w:sz w:val="24"/>
          <w:szCs w:val="24"/>
        </w:rPr>
      </w:pPr>
      <w:r w:rsidRPr="005F1BF5">
        <w:rPr>
          <w:rStyle w:val="Bodytext21"/>
          <w:sz w:val="24"/>
          <w:szCs w:val="24"/>
        </w:rPr>
        <w:t>Artículo 4</w:t>
      </w:r>
      <w:r w:rsidRPr="005F1BF5">
        <w:rPr>
          <w:rStyle w:val="Bodytext21"/>
          <w:sz w:val="24"/>
          <w:szCs w:val="24"/>
          <w:vertAlign w:val="superscript"/>
        </w:rPr>
        <w:t>o</w:t>
      </w:r>
      <w:r w:rsidRPr="005F1BF5">
        <w:rPr>
          <w:rStyle w:val="Bodytext21"/>
          <w:sz w:val="24"/>
          <w:szCs w:val="24"/>
        </w:rPr>
        <w:t xml:space="preserve">.- El </w:t>
      </w:r>
      <w:r w:rsidRPr="005F1BF5">
        <w:rPr>
          <w:sz w:val="24"/>
          <w:szCs w:val="24"/>
        </w:rPr>
        <w:t>Ministro</w:t>
      </w:r>
    </w:p>
    <w:p w:rsidR="00367EC1" w:rsidRPr="005F1BF5" w:rsidRDefault="00790723" w:rsidP="00C63732">
      <w:pPr>
        <w:pStyle w:val="Textoindependiente17"/>
        <w:shd w:val="clear" w:color="auto" w:fill="auto"/>
        <w:spacing w:before="120" w:after="198" w:line="240" w:lineRule="auto"/>
        <w:ind w:left="100" w:firstLine="0"/>
        <w:rPr>
          <w:sz w:val="24"/>
          <w:szCs w:val="24"/>
        </w:rPr>
      </w:pPr>
      <w:r w:rsidRPr="005F1BF5">
        <w:rPr>
          <w:rStyle w:val="Textoindependiente1"/>
          <w:sz w:val="24"/>
          <w:szCs w:val="24"/>
        </w:rPr>
        <w:t>El Ministro de Economía y Finanzas es la autoridad máxima de la institución. En tal carácter, posee la representación legal de la institución y le corresponden las atribuciones que determina la presente ley y las que las leyes anteriores a ésta establecieron para el Ministro de Hacienda, y para el Secretario Ejecutivo de la Secretaría Técnica de Planificación del Desarrollo Económico y Social (STP), sin perjuicio de lo que establezcan otras leyes.</w:t>
      </w:r>
    </w:p>
    <w:p w:rsidR="00367EC1" w:rsidRPr="005F1BF5" w:rsidRDefault="00790723" w:rsidP="00C63732">
      <w:pPr>
        <w:pStyle w:val="Bodytext20"/>
        <w:shd w:val="clear" w:color="auto" w:fill="auto"/>
        <w:spacing w:before="120" w:after="136" w:line="240" w:lineRule="auto"/>
        <w:ind w:left="100"/>
        <w:rPr>
          <w:sz w:val="24"/>
          <w:szCs w:val="24"/>
        </w:rPr>
      </w:pPr>
      <w:r w:rsidRPr="005F1BF5">
        <w:rPr>
          <w:rStyle w:val="Bodytext21"/>
          <w:sz w:val="24"/>
          <w:szCs w:val="24"/>
        </w:rPr>
        <w:t>Artículo 5</w:t>
      </w:r>
      <w:r w:rsidRPr="005F1BF5">
        <w:rPr>
          <w:rStyle w:val="Bodytext21"/>
          <w:sz w:val="24"/>
          <w:szCs w:val="24"/>
          <w:vertAlign w:val="superscript"/>
        </w:rPr>
        <w:t>o</w:t>
      </w:r>
      <w:r w:rsidR="00C63732">
        <w:rPr>
          <w:rStyle w:val="Bodytext21"/>
          <w:sz w:val="24"/>
          <w:szCs w:val="24"/>
        </w:rPr>
        <w:t>.</w:t>
      </w:r>
      <w:r w:rsidRPr="005F1BF5">
        <w:rPr>
          <w:rStyle w:val="Bodytext21"/>
          <w:sz w:val="24"/>
          <w:szCs w:val="24"/>
        </w:rPr>
        <w:t xml:space="preserve">- Funciones y competencias </w:t>
      </w:r>
      <w:r w:rsidRPr="005F1BF5">
        <w:rPr>
          <w:sz w:val="24"/>
          <w:szCs w:val="24"/>
        </w:rPr>
        <w:t>del Ministerio</w:t>
      </w:r>
    </w:p>
    <w:p w:rsidR="00367EC1" w:rsidRPr="005F1BF5" w:rsidRDefault="00790723" w:rsidP="00C63732">
      <w:pPr>
        <w:pStyle w:val="Textoindependiente17"/>
        <w:shd w:val="clear" w:color="auto" w:fill="auto"/>
        <w:spacing w:before="120" w:line="240" w:lineRule="auto"/>
        <w:ind w:left="100" w:firstLine="0"/>
        <w:rPr>
          <w:sz w:val="24"/>
          <w:szCs w:val="24"/>
        </w:rPr>
      </w:pPr>
      <w:r w:rsidRPr="005F1BF5">
        <w:rPr>
          <w:rStyle w:val="Textoindependiente1"/>
          <w:sz w:val="24"/>
          <w:szCs w:val="24"/>
        </w:rPr>
        <w:t>El Ministerio de Economía y Finanzas tendrá las siguientes funciones, sin perjuicio de lo</w:t>
      </w:r>
      <w:r w:rsidRPr="005F1BF5">
        <w:rPr>
          <w:rStyle w:val="Textoindependiente2"/>
          <w:sz w:val="24"/>
          <w:szCs w:val="24"/>
        </w:rPr>
        <w:t xml:space="preserve"> </w:t>
      </w:r>
      <w:r w:rsidRPr="005F1BF5">
        <w:rPr>
          <w:rStyle w:val="Textoindependiente1"/>
          <w:sz w:val="24"/>
          <w:szCs w:val="24"/>
        </w:rPr>
        <w:t>dispuesto en la presente ley y en otras disposiciones legales:</w:t>
      </w:r>
    </w:p>
    <w:p w:rsidR="00367EC1" w:rsidRPr="005F1BF5" w:rsidRDefault="00790723" w:rsidP="00C63732">
      <w:pPr>
        <w:pStyle w:val="Textoindependiente17"/>
        <w:numPr>
          <w:ilvl w:val="0"/>
          <w:numId w:val="1"/>
        </w:numPr>
        <w:shd w:val="clear" w:color="auto" w:fill="auto"/>
        <w:tabs>
          <w:tab w:val="left" w:pos="865"/>
        </w:tabs>
        <w:spacing w:before="120" w:after="0" w:line="240" w:lineRule="auto"/>
        <w:ind w:left="860" w:hanging="360"/>
        <w:rPr>
          <w:sz w:val="24"/>
          <w:szCs w:val="24"/>
        </w:rPr>
      </w:pPr>
      <w:r w:rsidRPr="005F1BF5">
        <w:rPr>
          <w:rStyle w:val="Textoindependiente1"/>
          <w:sz w:val="24"/>
          <w:szCs w:val="24"/>
        </w:rPr>
        <w:t>Formular y definir la política económica nacional, coordinar y darle seguimiento con</w:t>
      </w:r>
      <w:r w:rsidRPr="005F1BF5">
        <w:rPr>
          <w:rStyle w:val="Textoindependiente2"/>
          <w:sz w:val="24"/>
          <w:szCs w:val="24"/>
        </w:rPr>
        <w:t xml:space="preserve"> </w:t>
      </w:r>
      <w:r w:rsidRPr="005F1BF5">
        <w:rPr>
          <w:rStyle w:val="Textoindependiente1"/>
          <w:sz w:val="24"/>
          <w:szCs w:val="24"/>
        </w:rPr>
        <w:t>los demás organismos y entidades del Estado;</w:t>
      </w:r>
    </w:p>
    <w:p w:rsidR="00367EC1" w:rsidRPr="005F1BF5" w:rsidRDefault="00790723" w:rsidP="00C63732">
      <w:pPr>
        <w:pStyle w:val="Textoindependiente17"/>
        <w:numPr>
          <w:ilvl w:val="0"/>
          <w:numId w:val="1"/>
        </w:numPr>
        <w:shd w:val="clear" w:color="auto" w:fill="auto"/>
        <w:tabs>
          <w:tab w:val="left" w:pos="865"/>
        </w:tabs>
        <w:spacing w:before="120" w:after="0" w:line="240" w:lineRule="auto"/>
        <w:ind w:left="860" w:hanging="360"/>
        <w:rPr>
          <w:sz w:val="24"/>
          <w:szCs w:val="24"/>
        </w:rPr>
      </w:pPr>
      <w:r w:rsidRPr="005F1BF5">
        <w:rPr>
          <w:rStyle w:val="Textoindependiente1"/>
          <w:sz w:val="24"/>
          <w:szCs w:val="24"/>
        </w:rPr>
        <w:t>Definir la política fiscal, preservando la sostenibilidad de las políticas públicas y la</w:t>
      </w:r>
      <w:r w:rsidRPr="005F1BF5">
        <w:rPr>
          <w:rStyle w:val="Textoindependiente2"/>
          <w:sz w:val="24"/>
          <w:szCs w:val="24"/>
        </w:rPr>
        <w:t xml:space="preserve"> </w:t>
      </w:r>
      <w:r w:rsidRPr="005F1BF5">
        <w:rPr>
          <w:rStyle w:val="Textoindependiente1"/>
          <w:sz w:val="24"/>
          <w:szCs w:val="24"/>
        </w:rPr>
        <w:t>financiera del Estado;</w:t>
      </w:r>
    </w:p>
    <w:p w:rsidR="00367EC1" w:rsidRPr="005F1BF5" w:rsidRDefault="00790723" w:rsidP="00C63732">
      <w:pPr>
        <w:pStyle w:val="Textoindependiente17"/>
        <w:numPr>
          <w:ilvl w:val="0"/>
          <w:numId w:val="1"/>
        </w:numPr>
        <w:shd w:val="clear" w:color="auto" w:fill="auto"/>
        <w:tabs>
          <w:tab w:val="left" w:pos="865"/>
        </w:tabs>
        <w:spacing w:before="120" w:after="0" w:line="240" w:lineRule="auto"/>
        <w:ind w:left="860" w:hanging="360"/>
        <w:rPr>
          <w:sz w:val="24"/>
          <w:szCs w:val="24"/>
        </w:rPr>
      </w:pPr>
      <w:r w:rsidRPr="005F1BF5">
        <w:rPr>
          <w:rStyle w:val="Textoindependiente1"/>
          <w:sz w:val="24"/>
          <w:szCs w:val="24"/>
        </w:rPr>
        <w:t>Regular el proceso presupuestario y financiero del Estado, orientando la eficiencia del</w:t>
      </w:r>
      <w:r w:rsidRPr="005F1BF5">
        <w:rPr>
          <w:rStyle w:val="Textoindependiente2"/>
          <w:sz w:val="24"/>
          <w:szCs w:val="24"/>
        </w:rPr>
        <w:t xml:space="preserve"> </w:t>
      </w:r>
      <w:r w:rsidRPr="005F1BF5">
        <w:rPr>
          <w:rStyle w:val="Textoindependiente1"/>
          <w:sz w:val="24"/>
          <w:szCs w:val="24"/>
        </w:rPr>
        <w:t>gasto público, a los e</w:t>
      </w:r>
      <w:r w:rsidR="005F1BF5">
        <w:rPr>
          <w:rStyle w:val="Textoindependiente1"/>
          <w:sz w:val="24"/>
          <w:szCs w:val="24"/>
        </w:rPr>
        <w:t>fectos de brindar bienes y serv</w:t>
      </w:r>
      <w:r w:rsidRPr="005F1BF5">
        <w:rPr>
          <w:rStyle w:val="Textoindependiente1"/>
          <w:sz w:val="24"/>
          <w:szCs w:val="24"/>
        </w:rPr>
        <w:t>icios de calidad a la ciudadanía en</w:t>
      </w:r>
      <w:r w:rsidRPr="005F1BF5">
        <w:rPr>
          <w:rStyle w:val="Textoindependiente2"/>
          <w:sz w:val="24"/>
          <w:szCs w:val="24"/>
        </w:rPr>
        <w:t xml:space="preserve"> </w:t>
      </w:r>
      <w:r w:rsidRPr="005F1BF5">
        <w:rPr>
          <w:rStyle w:val="Textoindependiente1"/>
          <w:sz w:val="24"/>
          <w:szCs w:val="24"/>
        </w:rPr>
        <w:t>general;</w:t>
      </w:r>
    </w:p>
    <w:p w:rsidR="00367EC1" w:rsidRPr="005F1BF5" w:rsidRDefault="00790723" w:rsidP="00C63732">
      <w:pPr>
        <w:pStyle w:val="Textoindependiente17"/>
        <w:numPr>
          <w:ilvl w:val="0"/>
          <w:numId w:val="1"/>
        </w:numPr>
        <w:shd w:val="clear" w:color="auto" w:fill="auto"/>
        <w:tabs>
          <w:tab w:val="left" w:pos="865"/>
        </w:tabs>
        <w:spacing w:before="120" w:after="0" w:line="240" w:lineRule="auto"/>
        <w:ind w:left="860" w:hanging="360"/>
        <w:rPr>
          <w:sz w:val="24"/>
          <w:szCs w:val="24"/>
        </w:rPr>
      </w:pPr>
      <w:r w:rsidRPr="005F1BF5">
        <w:rPr>
          <w:rStyle w:val="Textoindependiente1"/>
          <w:sz w:val="24"/>
          <w:szCs w:val="24"/>
        </w:rPr>
        <w:t>Formular, diseñar y evaluar la planificación del desarrollo nacional, territorial y</w:t>
      </w:r>
      <w:r w:rsidRPr="005F1BF5">
        <w:rPr>
          <w:rStyle w:val="Textoindependiente2"/>
          <w:sz w:val="24"/>
          <w:szCs w:val="24"/>
        </w:rPr>
        <w:t xml:space="preserve"> </w:t>
      </w:r>
      <w:r w:rsidRPr="005F1BF5">
        <w:rPr>
          <w:rStyle w:val="Textoindependiente1"/>
          <w:sz w:val="24"/>
          <w:szCs w:val="24"/>
        </w:rPr>
        <w:t>sectorial;</w:t>
      </w:r>
      <w:r w:rsidR="009C123F">
        <w:rPr>
          <w:rStyle w:val="Textoindependiente1"/>
          <w:sz w:val="24"/>
          <w:szCs w:val="24"/>
        </w:rPr>
        <w:t xml:space="preserve"> </w:t>
      </w:r>
    </w:p>
    <w:p w:rsidR="00367EC1" w:rsidRPr="005F1BF5" w:rsidRDefault="00790723" w:rsidP="00C63732">
      <w:pPr>
        <w:pStyle w:val="Textoindependiente17"/>
        <w:numPr>
          <w:ilvl w:val="0"/>
          <w:numId w:val="1"/>
        </w:numPr>
        <w:shd w:val="clear" w:color="auto" w:fill="auto"/>
        <w:tabs>
          <w:tab w:val="left" w:pos="874"/>
        </w:tabs>
        <w:spacing w:before="120" w:after="0" w:line="240" w:lineRule="auto"/>
        <w:ind w:left="860" w:hanging="360"/>
        <w:rPr>
          <w:sz w:val="24"/>
          <w:szCs w:val="24"/>
        </w:rPr>
      </w:pPr>
      <w:r w:rsidRPr="005F1BF5">
        <w:rPr>
          <w:rStyle w:val="Textoindependiente1"/>
          <w:sz w:val="24"/>
          <w:szCs w:val="24"/>
        </w:rPr>
        <w:t>Llevar adelante la gestión integral de los recursos humanos del sector público;</w:t>
      </w:r>
    </w:p>
    <w:p w:rsidR="00367EC1" w:rsidRPr="005F1BF5" w:rsidRDefault="00790723" w:rsidP="00C63732">
      <w:pPr>
        <w:pStyle w:val="Textoindependiente17"/>
        <w:numPr>
          <w:ilvl w:val="0"/>
          <w:numId w:val="1"/>
        </w:numPr>
        <w:shd w:val="clear" w:color="auto" w:fill="auto"/>
        <w:tabs>
          <w:tab w:val="left" w:pos="855"/>
        </w:tabs>
        <w:spacing w:before="120" w:after="0" w:line="240" w:lineRule="auto"/>
        <w:ind w:left="860" w:hanging="360"/>
        <w:rPr>
          <w:sz w:val="24"/>
          <w:szCs w:val="24"/>
        </w:rPr>
      </w:pPr>
      <w:r w:rsidRPr="005F1BF5">
        <w:rPr>
          <w:rStyle w:val="Textoindependiente1"/>
          <w:sz w:val="24"/>
          <w:szCs w:val="24"/>
        </w:rPr>
        <w:t>Analizar y evaluar el desempeño de la economía paraguaya y de las finanzas públicas,</w:t>
      </w:r>
      <w:r w:rsidRPr="005F1BF5">
        <w:rPr>
          <w:rStyle w:val="Textoindependiente2"/>
          <w:sz w:val="24"/>
          <w:szCs w:val="24"/>
        </w:rPr>
        <w:t xml:space="preserve"> </w:t>
      </w:r>
      <w:r w:rsidRPr="005F1BF5">
        <w:rPr>
          <w:rStyle w:val="Textoindependiente1"/>
          <w:sz w:val="24"/>
          <w:szCs w:val="24"/>
        </w:rPr>
        <w:t>informando al Poder Ejecutivo y a la sociedad sobre los resultados obtenidos;</w:t>
      </w:r>
    </w:p>
    <w:p w:rsidR="00367EC1" w:rsidRPr="005F1BF5" w:rsidRDefault="00790723" w:rsidP="00C63732">
      <w:pPr>
        <w:pStyle w:val="Textoindependiente17"/>
        <w:numPr>
          <w:ilvl w:val="0"/>
          <w:numId w:val="1"/>
        </w:numPr>
        <w:shd w:val="clear" w:color="auto" w:fill="auto"/>
        <w:tabs>
          <w:tab w:val="left" w:pos="865"/>
        </w:tabs>
        <w:spacing w:before="120" w:after="0" w:line="240" w:lineRule="auto"/>
        <w:ind w:left="860" w:hanging="360"/>
        <w:rPr>
          <w:sz w:val="24"/>
          <w:szCs w:val="24"/>
        </w:rPr>
      </w:pPr>
      <w:r w:rsidRPr="005F1BF5">
        <w:rPr>
          <w:rStyle w:val="Textoindependiente1"/>
          <w:sz w:val="24"/>
          <w:szCs w:val="24"/>
        </w:rPr>
        <w:t>Realizar investigaciones y estudios relacionados a la economía paraguaya y al di</w:t>
      </w:r>
      <w:r w:rsidR="009C123F">
        <w:rPr>
          <w:rStyle w:val="Textoindependiente1"/>
          <w:sz w:val="24"/>
          <w:szCs w:val="24"/>
        </w:rPr>
        <w:t>se</w:t>
      </w:r>
      <w:r w:rsidRPr="005F1BF5">
        <w:rPr>
          <w:rStyle w:val="Textoindependiente1"/>
          <w:sz w:val="24"/>
          <w:szCs w:val="24"/>
        </w:rPr>
        <w:t>ño</w:t>
      </w:r>
      <w:r w:rsidRPr="005F1BF5">
        <w:rPr>
          <w:rStyle w:val="Textoindependiente2"/>
          <w:sz w:val="24"/>
          <w:szCs w:val="24"/>
        </w:rPr>
        <w:t xml:space="preserve"> </w:t>
      </w:r>
      <w:r w:rsidRPr="005F1BF5">
        <w:rPr>
          <w:rStyle w:val="Textoindependiente1"/>
          <w:sz w:val="24"/>
          <w:szCs w:val="24"/>
        </w:rPr>
        <w:t>de políticas públicas;</w:t>
      </w:r>
    </w:p>
    <w:p w:rsidR="00367EC1" w:rsidRPr="005F1BF5" w:rsidRDefault="00790723" w:rsidP="00C63732">
      <w:pPr>
        <w:pStyle w:val="Textoindependiente17"/>
        <w:numPr>
          <w:ilvl w:val="0"/>
          <w:numId w:val="1"/>
        </w:numPr>
        <w:shd w:val="clear" w:color="auto" w:fill="auto"/>
        <w:tabs>
          <w:tab w:val="left" w:pos="855"/>
        </w:tabs>
        <w:spacing w:before="120" w:after="545" w:line="240" w:lineRule="auto"/>
        <w:ind w:left="860" w:hanging="360"/>
        <w:rPr>
          <w:sz w:val="24"/>
          <w:szCs w:val="24"/>
        </w:rPr>
      </w:pPr>
      <w:r w:rsidRPr="005F1BF5">
        <w:rPr>
          <w:rStyle w:val="Textoindependiente1"/>
          <w:sz w:val="24"/>
          <w:szCs w:val="24"/>
        </w:rPr>
        <w:t xml:space="preserve">Elaborar y </w:t>
      </w:r>
      <w:r w:rsidR="009C123F" w:rsidRPr="005F1BF5">
        <w:rPr>
          <w:rStyle w:val="Textoindependiente1"/>
          <w:sz w:val="24"/>
          <w:szCs w:val="24"/>
        </w:rPr>
        <w:t>monitorear</w:t>
      </w:r>
      <w:r w:rsidRPr="005F1BF5">
        <w:rPr>
          <w:rStyle w:val="Textoindependiente1"/>
          <w:sz w:val="24"/>
          <w:szCs w:val="24"/>
        </w:rPr>
        <w:t xml:space="preserve"> indicadores que permi</w:t>
      </w:r>
      <w:r w:rsidR="009C123F">
        <w:rPr>
          <w:rStyle w:val="Textoindependiente1"/>
          <w:sz w:val="24"/>
          <w:szCs w:val="24"/>
        </w:rPr>
        <w:t>tan evaluar la calidad del gasto público</w:t>
      </w:r>
    </w:p>
    <w:p w:rsidR="00367EC1" w:rsidRPr="005F1BF5" w:rsidRDefault="00367EC1" w:rsidP="00C63732">
      <w:pPr>
        <w:pStyle w:val="Bodytext40"/>
        <w:shd w:val="clear" w:color="auto" w:fill="auto"/>
        <w:spacing w:before="12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367EC1" w:rsidRPr="005F1BF5" w:rsidRDefault="00790723" w:rsidP="00C63732">
      <w:pPr>
        <w:pStyle w:val="Textoindependiente17"/>
        <w:numPr>
          <w:ilvl w:val="0"/>
          <w:numId w:val="1"/>
        </w:numPr>
        <w:shd w:val="clear" w:color="auto" w:fill="auto"/>
        <w:tabs>
          <w:tab w:val="left" w:pos="855"/>
        </w:tabs>
        <w:spacing w:before="120" w:after="545" w:line="240" w:lineRule="auto"/>
        <w:ind w:left="860" w:hanging="36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lastRenderedPageBreak/>
        <w:t>Ante iniciativas privadas y de otros organismos diferentes al Poder Ejecutivo, brindar</w:t>
      </w:r>
      <w:r w:rsidRPr="005F1BF5">
        <w:rPr>
          <w:rStyle w:val="Textoindependiente4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asesoramiento y formular recomendaciones al Poder Ejecutivo sobre temas relacionados</w:t>
      </w:r>
      <w:r w:rsidRPr="005F1BF5">
        <w:rPr>
          <w:rStyle w:val="Textoindependiente4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con la economía y el desarrollo nacional;</w:t>
      </w:r>
    </w:p>
    <w:p w:rsidR="00367EC1" w:rsidRPr="005F1BF5" w:rsidRDefault="00790723" w:rsidP="00C63732">
      <w:pPr>
        <w:pStyle w:val="Heading20"/>
        <w:keepNext/>
        <w:keepLines/>
        <w:shd w:val="clear" w:color="auto" w:fill="auto"/>
        <w:spacing w:before="120" w:after="153" w:line="240" w:lineRule="auto"/>
        <w:ind w:left="20"/>
        <w:rPr>
          <w:sz w:val="24"/>
          <w:szCs w:val="24"/>
        </w:rPr>
      </w:pPr>
      <w:bookmarkStart w:id="0" w:name="bookmark1"/>
      <w:r w:rsidRPr="005F1BF5">
        <w:rPr>
          <w:rStyle w:val="Heading21"/>
          <w:sz w:val="24"/>
          <w:szCs w:val="24"/>
        </w:rPr>
        <w:t>Artículo 6°.- Deberes</w:t>
      </w:r>
      <w:r w:rsidRPr="005F1BF5">
        <w:rPr>
          <w:rStyle w:val="Heading2NotBold"/>
          <w:sz w:val="24"/>
          <w:szCs w:val="24"/>
        </w:rPr>
        <w:t xml:space="preserve"> y</w:t>
      </w:r>
      <w:r w:rsidRPr="005F1BF5">
        <w:rPr>
          <w:rStyle w:val="Heading21"/>
          <w:sz w:val="24"/>
          <w:szCs w:val="24"/>
        </w:rPr>
        <w:t xml:space="preserve"> </w:t>
      </w:r>
      <w:r w:rsidRPr="005F1BF5">
        <w:rPr>
          <w:sz w:val="24"/>
          <w:szCs w:val="24"/>
        </w:rPr>
        <w:t>atribuciones del Ministro</w:t>
      </w:r>
      <w:bookmarkEnd w:id="0"/>
    </w:p>
    <w:p w:rsidR="00367EC1" w:rsidRPr="005F1BF5" w:rsidRDefault="00790723" w:rsidP="00C63732">
      <w:pPr>
        <w:pStyle w:val="Textoindependiente17"/>
        <w:shd w:val="clear" w:color="auto" w:fill="auto"/>
        <w:spacing w:before="120" w:after="153" w:line="240" w:lineRule="auto"/>
        <w:ind w:left="20" w:firstLine="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>Son deberes y atribuciones del Ministro: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4"/>
        </w:tabs>
        <w:spacing w:before="120" w:after="99" w:line="240" w:lineRule="auto"/>
        <w:ind w:left="380" w:firstLine="34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>Dirigir y gestionar los asuntos que competen al Ministerio;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60" w:line="240" w:lineRule="auto"/>
        <w:ind w:left="112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>Adoptar las medidas de administración, coordinación, supervisión y control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necesarias para asegurar el cumplimiento de las funciones de su competencia;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105"/>
        </w:tabs>
        <w:spacing w:before="120" w:after="41" w:line="240" w:lineRule="auto"/>
        <w:ind w:left="112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>Elaborar y ejecutar los programas, proyectos, planes y políticas generales del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ministerio;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105"/>
        </w:tabs>
        <w:spacing w:before="120" w:after="0" w:line="240" w:lineRule="auto"/>
        <w:ind w:left="112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>Crear, suprimir, modificar o separar unidades, su estructura orgánica y los cargos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administrativos, determinar sus funciones e interrelaciones y asignarles rango o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jerarquía dentro de su estructura orgánica; salvo los viceministerios y las direcciones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generales o rangos equivalentes, los que solo po</w:t>
      </w:r>
      <w:r w:rsidR="00364491">
        <w:rPr>
          <w:rStyle w:val="Textoindependiente3"/>
          <w:sz w:val="24"/>
          <w:szCs w:val="24"/>
        </w:rPr>
        <w:t>drán ser creados por decreto del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Poder Ejecutivo;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105"/>
        </w:tabs>
        <w:spacing w:before="120" w:after="0" w:line="240" w:lineRule="auto"/>
        <w:ind w:left="112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>En su caso, determinar nuevos rangos y jerarquías para los cargos que antes de la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vigencia de esta ley hayan sido dispuestos por otras leyes y reglamentos en o para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los órganos absorbidos por esta ley, así como reasignar o distribuir las competencias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asignadas a dichos cargos;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105"/>
        </w:tabs>
        <w:spacing w:before="120" w:after="0" w:line="240" w:lineRule="auto"/>
        <w:ind w:left="112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>Designar a los funcionarios del Ministerio de Economía y Finanzas; salvo a los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Viceministros y Directores Generales o cargos equivalentes, los que serán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designados por el Poder Ejecutivo;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0" w:line="240" w:lineRule="auto"/>
        <w:ind w:left="112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>Delegar determinadas facult</w:t>
      </w:r>
      <w:r w:rsidR="000B3529">
        <w:rPr>
          <w:rStyle w:val="Textoindependiente3"/>
          <w:sz w:val="24"/>
          <w:szCs w:val="24"/>
        </w:rPr>
        <w:t>ades operativas y ejecutivas en l</w:t>
      </w:r>
      <w:r w:rsidRPr="005F1BF5">
        <w:rPr>
          <w:rStyle w:val="Textoindependiente3"/>
          <w:sz w:val="24"/>
          <w:szCs w:val="24"/>
        </w:rPr>
        <w:t>os funcionarios a su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cargo;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0" w:line="240" w:lineRule="auto"/>
        <w:ind w:left="112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>De acuerdo con las leyes y/o decisiones adoptadas por el Poder Ejecutivo,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representar a la República del Paraguay ante asambleas, juntas directivas, juntas de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gobernadores, consejos, entidades y órganos equivalentes de personas jurídicas de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carácter internacional, organismos multilaterales y organismos supranacionales;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>Resolver cualquier asunto relacionado con las funciones y competencias del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Ministerio;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>Nombrar, remover, trasladar y comisionar a los funcionarios del ministerio, de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conformidad con lo establecido en las legislaciones respectivas;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>Solicitar el nombramiento y remoción de los viceministros y directores generales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del ministerio, de conformidad con lo establecido en las legislaciones respectiv</w:t>
      </w:r>
      <w:r w:rsidR="000B3529">
        <w:rPr>
          <w:rStyle w:val="Textoindependiente3"/>
          <w:sz w:val="24"/>
          <w:szCs w:val="24"/>
        </w:rPr>
        <w:t>o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 xml:space="preserve"> Resolver los recursos administrativos como máxima autoridad institucional, revo</w:t>
      </w:r>
      <w:r w:rsidR="00D777B6">
        <w:rPr>
          <w:rStyle w:val="Textoindependiente3"/>
          <w:sz w:val="24"/>
          <w:szCs w:val="24"/>
        </w:rPr>
        <w:t>car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las decisiones de sus inferiores jerárquicos y avocarse en las competencias de estos</w:t>
      </w:r>
      <w:r w:rsidR="00D777B6">
        <w:rPr>
          <w:rStyle w:val="Textoindependiente3"/>
          <w:sz w:val="24"/>
          <w:szCs w:val="24"/>
        </w:rPr>
        <w:t>,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>Ejercer las atribuciones que le sean asignadas a las máximas autoridades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institucionales, en materia de administración financiera, organización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administrativa, contrataciones públicas, régimen de la función pública y en otras</w:t>
      </w:r>
      <w:r w:rsidRPr="005F1BF5">
        <w:rPr>
          <w:rStyle w:val="Textoindependiente5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leyes;</w:t>
      </w:r>
    </w:p>
    <w:p w:rsidR="00367EC1" w:rsidRPr="00D777B6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rStyle w:val="Textoindependiente3"/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 xml:space="preserve"> Ejercer la representación legal del Ministerio, pudiendo igualmente otorgar poderes</w:t>
      </w:r>
      <w:r w:rsidRPr="00D777B6">
        <w:rPr>
          <w:rStyle w:val="Textoindependiente3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generales y especiales para actuaciones judiciales y administrativas;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>Coordinar e impartir las directrices estratégicas a los organismos y entidades</w:t>
      </w:r>
      <w:r w:rsidRPr="005F1BF5">
        <w:rPr>
          <w:rStyle w:val="Textoindependiente5"/>
          <w:sz w:val="24"/>
          <w:szCs w:val="24"/>
        </w:rPr>
        <w:t xml:space="preserve"> </w:t>
      </w:r>
      <w:r w:rsidR="00D777B6">
        <w:rPr>
          <w:rStyle w:val="Textoindependiente5"/>
          <w:sz w:val="24"/>
          <w:szCs w:val="24"/>
        </w:rPr>
        <w:t xml:space="preserve">que </w:t>
      </w:r>
      <w:r w:rsidRPr="005F1BF5">
        <w:rPr>
          <w:rStyle w:val="Textoindependiente3"/>
          <w:sz w:val="24"/>
          <w:szCs w:val="24"/>
        </w:rPr>
        <w:t>integran su sector, conforme a l</w:t>
      </w:r>
      <w:r w:rsidR="00D777B6">
        <w:rPr>
          <w:rStyle w:val="Textoindependiente3"/>
          <w:sz w:val="24"/>
          <w:szCs w:val="24"/>
        </w:rPr>
        <w:t>as competencias del ministerio;</w:t>
      </w:r>
    </w:p>
    <w:p w:rsidR="00790723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rStyle w:val="Textoindependiente3"/>
          <w:sz w:val="24"/>
          <w:szCs w:val="24"/>
        </w:rPr>
      </w:pPr>
      <w:r w:rsidRPr="005F1BF5">
        <w:rPr>
          <w:rStyle w:val="Textoindependiente3"/>
          <w:sz w:val="24"/>
          <w:szCs w:val="24"/>
        </w:rPr>
        <w:t>Proponer, revisar y refrendar decretos relativos al sector, conforme con</w:t>
      </w:r>
      <w:r w:rsidRPr="00D777B6">
        <w:rPr>
          <w:rStyle w:val="Textoindependiente3"/>
          <w:sz w:val="24"/>
          <w:szCs w:val="24"/>
        </w:rPr>
        <w:t xml:space="preserve"> </w:t>
      </w:r>
      <w:r w:rsidRPr="005F1BF5">
        <w:rPr>
          <w:rStyle w:val="Textoindependiente3"/>
          <w:sz w:val="24"/>
          <w:szCs w:val="24"/>
        </w:rPr>
        <w:t>competencias del ministerio;</w:t>
      </w:r>
    </w:p>
    <w:p w:rsidR="00790723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sz w:val="24"/>
          <w:szCs w:val="24"/>
        </w:rPr>
      </w:pPr>
      <w:r w:rsidRPr="00D777B6">
        <w:rPr>
          <w:rStyle w:val="Textoindependiente3"/>
          <w:sz w:val="24"/>
          <w:szCs w:val="24"/>
        </w:rPr>
        <w:t>Elaborar</w:t>
      </w:r>
      <w:r w:rsidRPr="005F1BF5">
        <w:rPr>
          <w:rStyle w:val="Picturecaption1"/>
          <w:sz w:val="24"/>
          <w:szCs w:val="24"/>
        </w:rPr>
        <w:t>, coordinar, revisar y presentar al Poder Ejecutivo los anteproyectos</w:t>
      </w:r>
      <w:r w:rsidRPr="005F1BF5">
        <w:rPr>
          <w:rStyle w:val="Picturecaption4"/>
          <w:sz w:val="24"/>
          <w:szCs w:val="24"/>
        </w:rPr>
        <w:t xml:space="preserve"> </w:t>
      </w:r>
      <w:r w:rsidR="00D777B6">
        <w:rPr>
          <w:rStyle w:val="Picturecaption4"/>
          <w:sz w:val="24"/>
          <w:szCs w:val="24"/>
        </w:rPr>
        <w:t xml:space="preserve">de </w:t>
      </w:r>
      <w:r w:rsidRPr="005F1BF5">
        <w:rPr>
          <w:rStyle w:val="Picturecaption1"/>
          <w:sz w:val="24"/>
          <w:szCs w:val="24"/>
        </w:rPr>
        <w:t>leyes relativas a</w:t>
      </w:r>
      <w:r w:rsidR="00D777B6">
        <w:rPr>
          <w:rStyle w:val="Picturecaption1"/>
          <w:sz w:val="24"/>
          <w:szCs w:val="24"/>
        </w:rPr>
        <w:t xml:space="preserve">l </w:t>
      </w:r>
      <w:r w:rsidRPr="005F1BF5">
        <w:rPr>
          <w:rStyle w:val="Picturecaption1"/>
          <w:sz w:val="24"/>
          <w:szCs w:val="24"/>
        </w:rPr>
        <w:t>sector bajo su rectoría;</w:t>
      </w:r>
    </w:p>
    <w:p w:rsidR="00367EC1" w:rsidRPr="00D777B6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rStyle w:val="Textoindependiente3"/>
          <w:sz w:val="24"/>
          <w:szCs w:val="24"/>
        </w:rPr>
      </w:pPr>
      <w:r w:rsidRPr="00D777B6">
        <w:rPr>
          <w:rStyle w:val="Textoindependiente3"/>
          <w:sz w:val="24"/>
          <w:szCs w:val="24"/>
        </w:rPr>
        <w:t>Participar en las reuniones del Consejo de Ministros, entidades donde representa al gobierno nacional y otros órganos de coordinación;</w:t>
      </w:r>
    </w:p>
    <w:p w:rsidR="00367EC1" w:rsidRPr="00D777B6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rStyle w:val="Textoindependiente3"/>
          <w:sz w:val="24"/>
          <w:szCs w:val="24"/>
        </w:rPr>
      </w:pPr>
      <w:r w:rsidRPr="00D777B6">
        <w:rPr>
          <w:rStyle w:val="Textoindependiente3"/>
          <w:sz w:val="24"/>
          <w:szCs w:val="24"/>
        </w:rPr>
        <w:lastRenderedPageBreak/>
        <w:t>Aceptar donaciones, legados y recursos provenientes de cooperación técnica nacional e internacional, conforme con las disposiciones legales pertinentes para la consecución de los objetivos del ministerio;</w:t>
      </w:r>
    </w:p>
    <w:p w:rsidR="00367EC1" w:rsidRPr="00D777B6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rStyle w:val="Textoindependiente3"/>
          <w:sz w:val="24"/>
          <w:szCs w:val="24"/>
        </w:rPr>
      </w:pPr>
      <w:r w:rsidRPr="00D777B6">
        <w:rPr>
          <w:rStyle w:val="Textoindependiente3"/>
          <w:sz w:val="24"/>
          <w:szCs w:val="24"/>
        </w:rPr>
        <w:t>Administrar los fondos previstos en el Presupuesto General de la Nación y demás recursos establecidos en esta ley, ejerciendo la función de ordenador de gastos.</w:t>
      </w:r>
    </w:p>
    <w:p w:rsidR="00367EC1" w:rsidRPr="00D777B6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rStyle w:val="Textoindependiente3"/>
          <w:sz w:val="24"/>
          <w:szCs w:val="24"/>
        </w:rPr>
      </w:pPr>
      <w:r w:rsidRPr="00D777B6">
        <w:rPr>
          <w:rStyle w:val="Textoindependiente3"/>
          <w:sz w:val="24"/>
          <w:szCs w:val="24"/>
        </w:rPr>
        <w:t>Celebrar los contratos o convenios, con instituciones nacionales, binacionales o internacionales que estime necesarios para el cumplimiento de ¡os objetivos y fines del Ministerio, conforme con los requisitos establecidos por la ley.</w:t>
      </w:r>
    </w:p>
    <w:p w:rsidR="00367EC1" w:rsidRPr="00D777B6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rStyle w:val="Textoindependiente3"/>
          <w:sz w:val="24"/>
          <w:szCs w:val="24"/>
        </w:rPr>
      </w:pPr>
      <w:r w:rsidRPr="00D777B6">
        <w:rPr>
          <w:rStyle w:val="Textoindependiente3"/>
          <w:sz w:val="24"/>
          <w:szCs w:val="24"/>
        </w:rPr>
        <w:t>Coordinar y mantener las relaciones del ministerio con los organismos similares de otros países y entidades extranjeras, en las materias que le son propias.</w:t>
      </w:r>
    </w:p>
    <w:p w:rsidR="00367EC1" w:rsidRPr="00D777B6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rStyle w:val="Textoindependiente3"/>
          <w:sz w:val="24"/>
          <w:szCs w:val="24"/>
        </w:rPr>
      </w:pPr>
      <w:r w:rsidRPr="00D777B6">
        <w:rPr>
          <w:rStyle w:val="Textoindependiente3"/>
          <w:sz w:val="24"/>
          <w:szCs w:val="24"/>
        </w:rPr>
        <w:t>Dictar las reglamentaciones que fueren necesarias para el ejercicio de sus atribuciones.</w:t>
      </w:r>
    </w:p>
    <w:p w:rsidR="00367EC1" w:rsidRPr="00D777B6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rStyle w:val="Textoindependiente3"/>
          <w:sz w:val="24"/>
          <w:szCs w:val="24"/>
        </w:rPr>
      </w:pPr>
      <w:r w:rsidRPr="00D777B6">
        <w:rPr>
          <w:rStyle w:val="Textoindependiente3"/>
          <w:sz w:val="24"/>
          <w:szCs w:val="24"/>
        </w:rPr>
        <w:t>Diseñar las estrategias y acuerdos necesarios para el desarrollo de trabajos participativos con las organizaciones civiles.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sz w:val="24"/>
          <w:szCs w:val="24"/>
        </w:rPr>
      </w:pPr>
      <w:r w:rsidRPr="00D777B6">
        <w:rPr>
          <w:rStyle w:val="Textoindependiente3"/>
          <w:sz w:val="24"/>
          <w:szCs w:val="24"/>
        </w:rPr>
        <w:t>Resolver</w:t>
      </w:r>
      <w:r w:rsidRPr="005F1BF5">
        <w:rPr>
          <w:rStyle w:val="Textoindependiente6"/>
          <w:sz w:val="24"/>
          <w:szCs w:val="24"/>
        </w:rPr>
        <w:t xml:space="preserve"> los recursos administrativos que se interpongan ante él, de conformidad con la ley.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tabs>
          <w:tab w:val="left" w:pos="1095"/>
        </w:tabs>
        <w:spacing w:before="120" w:after="76" w:line="240" w:lineRule="auto"/>
        <w:ind w:left="1120"/>
        <w:rPr>
          <w:sz w:val="24"/>
          <w:szCs w:val="24"/>
        </w:rPr>
      </w:pPr>
      <w:r w:rsidRPr="005F1BF5">
        <w:rPr>
          <w:rStyle w:val="Textoindependiente6"/>
          <w:sz w:val="24"/>
          <w:szCs w:val="24"/>
        </w:rPr>
        <w:t>Proponer al Poder Ejecutivo los nombres de los candidatos a máximas autoridades de los organismos y entidades que integran el sector bajo su rectoría general, que cumplan con los requisitos de idoneidad, en base a las leyes respectivas.</w:t>
      </w:r>
    </w:p>
    <w:p w:rsidR="00367EC1" w:rsidRP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spacing w:before="120" w:after="60" w:line="240" w:lineRule="auto"/>
        <w:ind w:left="993" w:hanging="360"/>
        <w:rPr>
          <w:sz w:val="24"/>
          <w:szCs w:val="24"/>
        </w:rPr>
      </w:pPr>
      <w:r w:rsidRPr="005F1BF5">
        <w:rPr>
          <w:rStyle w:val="Textoindependiente6"/>
          <w:sz w:val="24"/>
          <w:szCs w:val="24"/>
        </w:rPr>
        <w:t>Implementar medios de coordinación y articulación que considere pertinentes con otros organismos y entidades, tales como la suscripción de convenios interinstitucionales, la conformación de equipos administrativos y técnicos sobre temas específicos, el intercambio de información y otras técnicas de colaboración que contribuyan a una gestión más eficiente y eficaz.</w:t>
      </w:r>
    </w:p>
    <w:p w:rsidR="005F1BF5" w:rsidRDefault="00790723" w:rsidP="00C63732">
      <w:pPr>
        <w:pStyle w:val="Textoindependiente17"/>
        <w:numPr>
          <w:ilvl w:val="1"/>
          <w:numId w:val="1"/>
        </w:numPr>
        <w:shd w:val="clear" w:color="auto" w:fill="auto"/>
        <w:spacing w:before="120" w:after="60" w:line="240" w:lineRule="auto"/>
        <w:ind w:left="993" w:hanging="360"/>
        <w:rPr>
          <w:rStyle w:val="Textoindependiente6"/>
          <w:sz w:val="24"/>
          <w:szCs w:val="24"/>
        </w:rPr>
      </w:pPr>
      <w:r w:rsidRPr="005F1BF5">
        <w:rPr>
          <w:rStyle w:val="Textoindependiente6"/>
          <w:sz w:val="24"/>
          <w:szCs w:val="24"/>
        </w:rPr>
        <w:t>Ejercer otras atribuciones que le sean encomendadas por el Poder Ejecutivo, las que establezcan las leyes y otras disposiciones normativas.</w:t>
      </w:r>
      <w:bookmarkStart w:id="1" w:name="bookmark2"/>
    </w:p>
    <w:p w:rsidR="00C63732" w:rsidRPr="00C63732" w:rsidRDefault="00C63732" w:rsidP="00C63732">
      <w:pPr>
        <w:pStyle w:val="Textoindependiente17"/>
        <w:shd w:val="clear" w:color="auto" w:fill="auto"/>
        <w:spacing w:before="120" w:after="60" w:line="240" w:lineRule="auto"/>
        <w:ind w:firstLine="0"/>
        <w:rPr>
          <w:rStyle w:val="Heading22"/>
          <w:sz w:val="24"/>
          <w:szCs w:val="24"/>
        </w:rPr>
      </w:pPr>
    </w:p>
    <w:p w:rsidR="00367EC1" w:rsidRPr="005F1BF5" w:rsidRDefault="00790723" w:rsidP="00C63732">
      <w:pPr>
        <w:pStyle w:val="Heading20"/>
        <w:keepNext/>
        <w:keepLines/>
        <w:shd w:val="clear" w:color="auto" w:fill="auto"/>
        <w:spacing w:before="120" w:after="105" w:line="240" w:lineRule="auto"/>
        <w:ind w:left="160"/>
        <w:rPr>
          <w:sz w:val="24"/>
          <w:szCs w:val="24"/>
        </w:rPr>
      </w:pPr>
      <w:r w:rsidRPr="005F1BF5">
        <w:rPr>
          <w:rStyle w:val="Heading23"/>
          <w:sz w:val="24"/>
          <w:szCs w:val="24"/>
        </w:rPr>
        <w:t>Artículo 7°.- Supresión del Ministerio de Hacienda y de la Secretaría Técnica de</w:t>
      </w:r>
      <w:r w:rsidRPr="005F1BF5">
        <w:rPr>
          <w:rStyle w:val="Heading24"/>
          <w:sz w:val="24"/>
          <w:szCs w:val="24"/>
        </w:rPr>
        <w:t xml:space="preserve"> </w:t>
      </w:r>
      <w:r w:rsidRPr="005F1BF5">
        <w:rPr>
          <w:rStyle w:val="Heading23"/>
          <w:sz w:val="24"/>
          <w:szCs w:val="24"/>
        </w:rPr>
        <w:t xml:space="preserve">Planificación del Desarrollo Económico y Social (STP) y absorción </w:t>
      </w:r>
      <w:r w:rsidRPr="005F1BF5">
        <w:rPr>
          <w:sz w:val="24"/>
          <w:szCs w:val="24"/>
        </w:rPr>
        <w:t xml:space="preserve">de </w:t>
      </w:r>
      <w:r w:rsidRPr="005F1BF5">
        <w:rPr>
          <w:rStyle w:val="Heading23"/>
          <w:sz w:val="24"/>
          <w:szCs w:val="24"/>
        </w:rPr>
        <w:t>sus funciones por</w:t>
      </w:r>
      <w:r w:rsidRPr="005F1BF5">
        <w:rPr>
          <w:rStyle w:val="Heading24"/>
          <w:sz w:val="24"/>
          <w:szCs w:val="24"/>
        </w:rPr>
        <w:t xml:space="preserve"> </w:t>
      </w:r>
      <w:r w:rsidRPr="005F1BF5">
        <w:rPr>
          <w:rStyle w:val="Heading23"/>
          <w:sz w:val="24"/>
          <w:szCs w:val="24"/>
        </w:rPr>
        <w:t xml:space="preserve">parte </w:t>
      </w:r>
      <w:r w:rsidRPr="005F1BF5">
        <w:rPr>
          <w:sz w:val="24"/>
          <w:szCs w:val="24"/>
        </w:rPr>
        <w:t xml:space="preserve">del </w:t>
      </w:r>
      <w:r w:rsidRPr="005F1BF5">
        <w:rPr>
          <w:rStyle w:val="Heading23"/>
          <w:sz w:val="24"/>
          <w:szCs w:val="24"/>
        </w:rPr>
        <w:t xml:space="preserve">Ministerio de Economía y </w:t>
      </w:r>
      <w:r w:rsidRPr="005F1BF5">
        <w:rPr>
          <w:sz w:val="24"/>
          <w:szCs w:val="24"/>
        </w:rPr>
        <w:t>Finanzas</w:t>
      </w:r>
      <w:bookmarkEnd w:id="1"/>
    </w:p>
    <w:p w:rsidR="00367EC1" w:rsidRPr="005F1BF5" w:rsidRDefault="00790723" w:rsidP="00C63732">
      <w:pPr>
        <w:pStyle w:val="Textoindependiente17"/>
        <w:shd w:val="clear" w:color="auto" w:fill="auto"/>
        <w:spacing w:before="120" w:line="240" w:lineRule="auto"/>
        <w:ind w:left="160" w:firstLine="0"/>
        <w:rPr>
          <w:sz w:val="24"/>
          <w:szCs w:val="24"/>
        </w:rPr>
      </w:pPr>
      <w:r w:rsidRPr="005F1BF5">
        <w:rPr>
          <w:rStyle w:val="Textoindependiente6"/>
          <w:sz w:val="24"/>
          <w:szCs w:val="24"/>
        </w:rPr>
        <w:t>Dispóngase la absorción del Ministerio de Hacienda y de la Secretaría Técnica de Planificación</w:t>
      </w:r>
      <w:r w:rsidRPr="005F1BF5">
        <w:rPr>
          <w:rStyle w:val="Textoindependiente11"/>
          <w:sz w:val="24"/>
          <w:szCs w:val="24"/>
        </w:rPr>
        <w:t xml:space="preserve"> </w:t>
      </w:r>
      <w:r w:rsidRPr="005F1BF5">
        <w:rPr>
          <w:rStyle w:val="Textoindependiente6"/>
          <w:sz w:val="24"/>
          <w:szCs w:val="24"/>
        </w:rPr>
        <w:t>del Desarrollo Económico y Social (STP), cuyas competencias, funciones, estructuras,</w:t>
      </w:r>
      <w:r w:rsidRPr="005F1BF5">
        <w:rPr>
          <w:rStyle w:val="Textoindependiente11"/>
          <w:sz w:val="24"/>
          <w:szCs w:val="24"/>
        </w:rPr>
        <w:t xml:space="preserve"> </w:t>
      </w:r>
      <w:r w:rsidRPr="005F1BF5">
        <w:rPr>
          <w:rStyle w:val="Textoindependiente6"/>
          <w:sz w:val="24"/>
          <w:szCs w:val="24"/>
        </w:rPr>
        <w:t>derechos, atribuciones y obligaciones se trasladarán al Ministerio de Economía y Finanzas,</w:t>
      </w:r>
      <w:r w:rsidRPr="005F1BF5">
        <w:rPr>
          <w:rStyle w:val="Textoindependiente11"/>
          <w:sz w:val="24"/>
          <w:szCs w:val="24"/>
        </w:rPr>
        <w:t xml:space="preserve"> </w:t>
      </w:r>
      <w:r w:rsidRPr="005F1BF5">
        <w:rPr>
          <w:rStyle w:val="Textoindependiente6"/>
          <w:sz w:val="24"/>
          <w:szCs w:val="24"/>
        </w:rPr>
        <w:t>creado por imperio de la presente ley.</w:t>
      </w:r>
    </w:p>
    <w:p w:rsidR="00367EC1" w:rsidRPr="005F1BF5" w:rsidRDefault="00790723" w:rsidP="00C63732">
      <w:pPr>
        <w:pStyle w:val="Textoindependiente17"/>
        <w:shd w:val="clear" w:color="auto" w:fill="auto"/>
        <w:spacing w:before="120" w:after="198" w:line="240" w:lineRule="auto"/>
        <w:ind w:left="160" w:firstLine="0"/>
        <w:rPr>
          <w:sz w:val="24"/>
          <w:szCs w:val="24"/>
        </w:rPr>
      </w:pPr>
      <w:r w:rsidRPr="005F1BF5">
        <w:rPr>
          <w:rStyle w:val="Textoindependiente6"/>
          <w:sz w:val="24"/>
          <w:szCs w:val="24"/>
        </w:rPr>
        <w:t>Toda referencia legal y reglamentaria, dentro del ordenamiento jurídico positivo nacional</w:t>
      </w:r>
      <w:r w:rsidRPr="005F1BF5">
        <w:rPr>
          <w:rStyle w:val="Textoindependiente11"/>
          <w:sz w:val="24"/>
          <w:szCs w:val="24"/>
        </w:rPr>
        <w:t xml:space="preserve"> </w:t>
      </w:r>
      <w:r w:rsidRPr="005F1BF5">
        <w:rPr>
          <w:rStyle w:val="Textoindependiente6"/>
          <w:sz w:val="24"/>
          <w:szCs w:val="24"/>
        </w:rPr>
        <w:t>vigente, que haga mención al Ministerio de Hacienda e igualmente a la Secretaría Técnica de</w:t>
      </w:r>
      <w:r w:rsidRPr="005F1BF5">
        <w:rPr>
          <w:rStyle w:val="Textoindependiente11"/>
          <w:sz w:val="24"/>
          <w:szCs w:val="24"/>
        </w:rPr>
        <w:t xml:space="preserve"> </w:t>
      </w:r>
      <w:r w:rsidRPr="005F1BF5">
        <w:rPr>
          <w:rStyle w:val="Textoindependiente6"/>
          <w:sz w:val="24"/>
          <w:szCs w:val="24"/>
        </w:rPr>
        <w:t>Planificación del Desarrollo Económico y So</w:t>
      </w:r>
      <w:r w:rsidR="00FC4A04">
        <w:rPr>
          <w:rStyle w:val="Textoindependiente6"/>
          <w:sz w:val="24"/>
          <w:szCs w:val="24"/>
        </w:rPr>
        <w:t>cial, desde la promulgación de l</w:t>
      </w:r>
      <w:r w:rsidRPr="005F1BF5">
        <w:rPr>
          <w:rStyle w:val="Textoindependiente6"/>
          <w:sz w:val="24"/>
          <w:szCs w:val="24"/>
        </w:rPr>
        <w:t>a presente ley, se</w:t>
      </w:r>
      <w:r w:rsidRPr="005F1BF5">
        <w:rPr>
          <w:rStyle w:val="Textoindependiente11"/>
          <w:sz w:val="24"/>
          <w:szCs w:val="24"/>
        </w:rPr>
        <w:t xml:space="preserve"> </w:t>
      </w:r>
      <w:r w:rsidRPr="005F1BF5">
        <w:rPr>
          <w:rStyle w:val="Textoindependiente6"/>
          <w:sz w:val="24"/>
          <w:szCs w:val="24"/>
        </w:rPr>
        <w:t>entenderá como una referencia hecha al Ministerio de Economía y Finanzas.</w:t>
      </w:r>
    </w:p>
    <w:p w:rsidR="00367EC1" w:rsidRPr="005F1BF5" w:rsidRDefault="00790723" w:rsidP="00C63732">
      <w:pPr>
        <w:pStyle w:val="Heading20"/>
        <w:keepNext/>
        <w:keepLines/>
        <w:shd w:val="clear" w:color="auto" w:fill="auto"/>
        <w:spacing w:before="120" w:after="94" w:line="240" w:lineRule="auto"/>
        <w:ind w:left="160"/>
        <w:rPr>
          <w:sz w:val="24"/>
          <w:szCs w:val="24"/>
        </w:rPr>
      </w:pPr>
      <w:bookmarkStart w:id="2" w:name="bookmark3"/>
      <w:r w:rsidRPr="005F1BF5">
        <w:rPr>
          <w:rStyle w:val="Heading23"/>
          <w:sz w:val="24"/>
          <w:szCs w:val="24"/>
        </w:rPr>
        <w:t xml:space="preserve">Artículo 8°.- De la absorción </w:t>
      </w:r>
      <w:r w:rsidRPr="005F1BF5">
        <w:rPr>
          <w:sz w:val="24"/>
          <w:szCs w:val="24"/>
        </w:rPr>
        <w:t xml:space="preserve">de </w:t>
      </w:r>
      <w:r w:rsidRPr="005F1BF5">
        <w:rPr>
          <w:rStyle w:val="Heading23"/>
          <w:sz w:val="24"/>
          <w:szCs w:val="24"/>
        </w:rPr>
        <w:t xml:space="preserve">la Secretaría </w:t>
      </w:r>
      <w:r w:rsidRPr="005F1BF5">
        <w:rPr>
          <w:sz w:val="24"/>
          <w:szCs w:val="24"/>
        </w:rPr>
        <w:t xml:space="preserve">de la </w:t>
      </w:r>
      <w:r w:rsidRPr="005F1BF5">
        <w:rPr>
          <w:rStyle w:val="Heading23"/>
          <w:sz w:val="24"/>
          <w:szCs w:val="24"/>
        </w:rPr>
        <w:t>Función Pública</w:t>
      </w:r>
      <w:bookmarkEnd w:id="2"/>
    </w:p>
    <w:p w:rsidR="00790723" w:rsidRPr="005F1BF5" w:rsidRDefault="00790723" w:rsidP="00C63732">
      <w:pPr>
        <w:pStyle w:val="Textoindependiente17"/>
        <w:shd w:val="clear" w:color="auto" w:fill="auto"/>
        <w:spacing w:before="120" w:after="0" w:line="240" w:lineRule="auto"/>
        <w:ind w:left="160" w:firstLine="0"/>
        <w:rPr>
          <w:rStyle w:val="Textoindependiente6"/>
          <w:sz w:val="24"/>
          <w:szCs w:val="24"/>
        </w:rPr>
      </w:pPr>
      <w:r w:rsidRPr="005F1BF5">
        <w:rPr>
          <w:rStyle w:val="Textoindependiente6"/>
          <w:sz w:val="24"/>
          <w:szCs w:val="24"/>
        </w:rPr>
        <w:t>Dispóngase la absorción de la Secretaría de la Función Pública, la cual, a partir de la vigencia</w:t>
      </w:r>
      <w:r w:rsidRPr="005F1BF5">
        <w:rPr>
          <w:rStyle w:val="Textoindependiente11"/>
          <w:sz w:val="24"/>
          <w:szCs w:val="24"/>
        </w:rPr>
        <w:t xml:space="preserve"> </w:t>
      </w:r>
      <w:r w:rsidRPr="005F1BF5">
        <w:rPr>
          <w:rStyle w:val="Textoindependiente6"/>
          <w:sz w:val="24"/>
          <w:szCs w:val="24"/>
        </w:rPr>
        <w:t>de la presente ley, dependerá orgánicamente del Ministerio de Economía y Finanzas. La</w:t>
      </w:r>
      <w:r w:rsidRPr="005F1BF5">
        <w:rPr>
          <w:rStyle w:val="Textoindependiente11"/>
          <w:sz w:val="24"/>
          <w:szCs w:val="24"/>
        </w:rPr>
        <w:t xml:space="preserve"> </w:t>
      </w:r>
      <w:r w:rsidRPr="005F1BF5">
        <w:rPr>
          <w:rStyle w:val="Textoindependiente6"/>
          <w:sz w:val="24"/>
          <w:szCs w:val="24"/>
        </w:rPr>
        <w:t>Secretaría de la Función Pública tendrá la jerarquía y denominación que determine el P</w:t>
      </w:r>
      <w:r w:rsidR="00FC4A04">
        <w:rPr>
          <w:rStyle w:val="Textoindependiente6"/>
          <w:sz w:val="24"/>
          <w:szCs w:val="24"/>
        </w:rPr>
        <w:t>oder</w:t>
      </w:r>
      <w:r w:rsidRPr="005F1BF5">
        <w:rPr>
          <w:rStyle w:val="Textoindependiente11"/>
          <w:sz w:val="24"/>
          <w:szCs w:val="24"/>
        </w:rPr>
        <w:t xml:space="preserve"> </w:t>
      </w:r>
      <w:r w:rsidRPr="005F1BF5">
        <w:rPr>
          <w:rStyle w:val="Textoindependiente6"/>
          <w:sz w:val="24"/>
          <w:szCs w:val="24"/>
        </w:rPr>
        <w:t>Ejecutivo, el que podrá determinar su integración con otras dependencias del Ministerio de</w:t>
      </w:r>
      <w:r w:rsidRPr="005F1BF5">
        <w:rPr>
          <w:rStyle w:val="Textoindependiente11"/>
          <w:sz w:val="24"/>
          <w:szCs w:val="24"/>
        </w:rPr>
        <w:t xml:space="preserve"> </w:t>
      </w:r>
      <w:r w:rsidRPr="005F1BF5">
        <w:rPr>
          <w:rStyle w:val="Textoindependiente6"/>
          <w:sz w:val="24"/>
          <w:szCs w:val="24"/>
        </w:rPr>
        <w:t>Economía y Finanzas.</w:t>
      </w:r>
    </w:p>
    <w:p w:rsidR="00367EC1" w:rsidRPr="005F1BF5" w:rsidRDefault="00FC4A04" w:rsidP="00C63732">
      <w:pPr>
        <w:pStyle w:val="Textoindependiente17"/>
        <w:shd w:val="clear" w:color="auto" w:fill="auto"/>
        <w:spacing w:before="120" w:after="240" w:line="240" w:lineRule="auto"/>
        <w:ind w:left="142" w:firstLine="0"/>
        <w:rPr>
          <w:sz w:val="24"/>
          <w:szCs w:val="24"/>
        </w:rPr>
      </w:pPr>
      <w:r>
        <w:rPr>
          <w:rStyle w:val="Textoindependiente7"/>
          <w:sz w:val="24"/>
          <w:szCs w:val="24"/>
        </w:rPr>
        <w:t xml:space="preserve">En adelante, toda referencia a la Secretaría de la Función Pública se considerará realizada al órgano que le sustituya, en su caso, si es que cambia de denominación. El Ministerio de </w:t>
      </w:r>
      <w:r w:rsidR="00790723" w:rsidRPr="005F1BF5">
        <w:rPr>
          <w:rStyle w:val="Textoindependiente7"/>
          <w:sz w:val="24"/>
          <w:szCs w:val="24"/>
        </w:rPr>
        <w:t>Economía y Finanzas subrogará las funciones y estructuras administrativas que previamente le</w:t>
      </w:r>
      <w:r w:rsidR="00790723" w:rsidRPr="005F1BF5">
        <w:rPr>
          <w:rStyle w:val="Textoindependiente12"/>
          <w:sz w:val="24"/>
          <w:szCs w:val="24"/>
        </w:rPr>
        <w:t xml:space="preserve"> </w:t>
      </w:r>
      <w:r w:rsidR="00790723" w:rsidRPr="005F1BF5">
        <w:rPr>
          <w:rStyle w:val="Textoindependiente7"/>
          <w:sz w:val="24"/>
          <w:szCs w:val="24"/>
        </w:rPr>
        <w:t>correspondían a la Secretaría de la Función Pública.</w:t>
      </w:r>
    </w:p>
    <w:p w:rsidR="00367EC1" w:rsidRPr="005F1BF5" w:rsidRDefault="00790723" w:rsidP="00C63732">
      <w:pPr>
        <w:pStyle w:val="Heading20"/>
        <w:keepNext/>
        <w:keepLines/>
        <w:shd w:val="clear" w:color="auto" w:fill="auto"/>
        <w:spacing w:before="120" w:after="236" w:line="240" w:lineRule="auto"/>
        <w:rPr>
          <w:sz w:val="24"/>
          <w:szCs w:val="24"/>
        </w:rPr>
      </w:pPr>
      <w:bookmarkStart w:id="3" w:name="bookmark4"/>
      <w:r w:rsidRPr="005F1BF5">
        <w:rPr>
          <w:sz w:val="24"/>
          <w:szCs w:val="24"/>
        </w:rPr>
        <w:lastRenderedPageBreak/>
        <w:t xml:space="preserve">Artículo </w:t>
      </w:r>
      <w:r w:rsidRPr="005F1BF5">
        <w:rPr>
          <w:rStyle w:val="Heading25"/>
          <w:sz w:val="24"/>
          <w:szCs w:val="24"/>
        </w:rPr>
        <w:t>9</w:t>
      </w:r>
      <w:r w:rsidRPr="005F1BF5">
        <w:rPr>
          <w:rStyle w:val="Heading25"/>
          <w:sz w:val="24"/>
          <w:szCs w:val="24"/>
          <w:vertAlign w:val="superscript"/>
        </w:rPr>
        <w:t>o</w:t>
      </w:r>
      <w:r w:rsidRPr="005F1BF5">
        <w:rPr>
          <w:rStyle w:val="Heading25"/>
          <w:sz w:val="24"/>
          <w:szCs w:val="24"/>
        </w:rPr>
        <w:t xml:space="preserve">.- Unidades </w:t>
      </w:r>
      <w:r w:rsidRPr="005F1BF5">
        <w:rPr>
          <w:sz w:val="24"/>
          <w:szCs w:val="24"/>
        </w:rPr>
        <w:t xml:space="preserve">de </w:t>
      </w:r>
      <w:r w:rsidRPr="005F1BF5">
        <w:rPr>
          <w:rStyle w:val="Heading25"/>
          <w:sz w:val="24"/>
          <w:szCs w:val="24"/>
        </w:rPr>
        <w:t xml:space="preserve">Administración y </w:t>
      </w:r>
      <w:r w:rsidRPr="005F1BF5">
        <w:rPr>
          <w:sz w:val="24"/>
          <w:szCs w:val="24"/>
        </w:rPr>
        <w:t xml:space="preserve">Finanzas (UAF) del Ministerio </w:t>
      </w:r>
      <w:r w:rsidRPr="005F1BF5">
        <w:rPr>
          <w:rStyle w:val="Heading25"/>
          <w:sz w:val="24"/>
          <w:szCs w:val="24"/>
        </w:rPr>
        <w:t>de Economía</w:t>
      </w:r>
      <w:r w:rsidRPr="005F1BF5">
        <w:rPr>
          <w:rStyle w:val="Heading26"/>
          <w:sz w:val="24"/>
          <w:szCs w:val="24"/>
        </w:rPr>
        <w:t xml:space="preserve"> </w:t>
      </w:r>
      <w:r w:rsidRPr="005F1BF5">
        <w:rPr>
          <w:rStyle w:val="Heading25"/>
          <w:sz w:val="24"/>
          <w:szCs w:val="24"/>
        </w:rPr>
        <w:t>y Finanzas</w:t>
      </w:r>
      <w:bookmarkEnd w:id="3"/>
    </w:p>
    <w:p w:rsidR="00367EC1" w:rsidRPr="005F1BF5" w:rsidRDefault="00790723" w:rsidP="00C63732">
      <w:pPr>
        <w:pStyle w:val="Textoindependiente17"/>
        <w:shd w:val="clear" w:color="auto" w:fill="auto"/>
        <w:spacing w:before="120" w:after="248" w:line="240" w:lineRule="auto"/>
        <w:ind w:firstLine="0"/>
        <w:rPr>
          <w:sz w:val="24"/>
          <w:szCs w:val="24"/>
        </w:rPr>
      </w:pPr>
      <w:r w:rsidRPr="005F1BF5">
        <w:rPr>
          <w:rStyle w:val="Textoindependiente7"/>
          <w:sz w:val="24"/>
          <w:szCs w:val="24"/>
        </w:rPr>
        <w:t>La Unidad de Administración y Finanzas del Ministerio de Hacienda se constituirá como UAF</w:t>
      </w:r>
      <w:r w:rsidRPr="005F1BF5">
        <w:rPr>
          <w:rStyle w:val="Textoindependiente13"/>
          <w:sz w:val="24"/>
          <w:szCs w:val="24"/>
        </w:rPr>
        <w:t xml:space="preserve"> </w:t>
      </w:r>
      <w:r w:rsidRPr="005F1BF5">
        <w:rPr>
          <w:rStyle w:val="Textoindependiente7"/>
          <w:sz w:val="24"/>
          <w:szCs w:val="24"/>
        </w:rPr>
        <w:t>del Ministerio de Economía y Finanzas.</w:t>
      </w:r>
    </w:p>
    <w:p w:rsidR="00367EC1" w:rsidRPr="005F1BF5" w:rsidRDefault="00790723" w:rsidP="00C63732">
      <w:pPr>
        <w:pStyle w:val="Textoindependiente17"/>
        <w:shd w:val="clear" w:color="auto" w:fill="auto"/>
        <w:spacing w:before="120" w:after="100" w:afterAutospacing="1" w:line="240" w:lineRule="auto"/>
        <w:ind w:firstLine="0"/>
        <w:rPr>
          <w:sz w:val="24"/>
          <w:szCs w:val="24"/>
        </w:rPr>
      </w:pPr>
      <w:r w:rsidRPr="005F1BF5">
        <w:rPr>
          <w:rStyle w:val="Textoindependiente7"/>
          <w:sz w:val="24"/>
          <w:szCs w:val="24"/>
        </w:rPr>
        <w:t>Para garantizar la prestación y el funcionamiento normal e ininterrumpido de los servicios</w:t>
      </w:r>
      <w:r w:rsidRPr="005F1BF5">
        <w:rPr>
          <w:rStyle w:val="Textoindependiente13"/>
          <w:sz w:val="24"/>
          <w:szCs w:val="24"/>
        </w:rPr>
        <w:t xml:space="preserve"> </w:t>
      </w:r>
      <w:r w:rsidRPr="005F1BF5">
        <w:rPr>
          <w:rStyle w:val="Textoindependiente7"/>
          <w:sz w:val="24"/>
          <w:szCs w:val="24"/>
        </w:rPr>
        <w:t>institucionales, las UAF de la Secretaria Técnica de Planificación del Desarrollo Económico y</w:t>
      </w:r>
      <w:r w:rsidRPr="005F1BF5">
        <w:rPr>
          <w:rStyle w:val="Textoindependiente13"/>
          <w:sz w:val="24"/>
          <w:szCs w:val="24"/>
        </w:rPr>
        <w:t xml:space="preserve"> </w:t>
      </w:r>
      <w:r w:rsidRPr="005F1BF5">
        <w:rPr>
          <w:rStyle w:val="Textoindependiente7"/>
          <w:sz w:val="24"/>
          <w:szCs w:val="24"/>
        </w:rPr>
        <w:t xml:space="preserve">Social y de la Secretaría de </w:t>
      </w:r>
      <w:r w:rsidRPr="005F1BF5">
        <w:rPr>
          <w:sz w:val="24"/>
          <w:szCs w:val="24"/>
        </w:rPr>
        <w:t xml:space="preserve">la </w:t>
      </w:r>
      <w:r w:rsidRPr="005F1BF5">
        <w:rPr>
          <w:rStyle w:val="Textoindependiente7"/>
          <w:sz w:val="24"/>
          <w:szCs w:val="24"/>
        </w:rPr>
        <w:t>Función Pública, se constituirán en SUAF, las que pasarán a</w:t>
      </w:r>
      <w:r w:rsidRPr="005F1BF5">
        <w:rPr>
          <w:rStyle w:val="Textoindependiente13"/>
          <w:sz w:val="24"/>
          <w:szCs w:val="24"/>
        </w:rPr>
        <w:t xml:space="preserve"> </w:t>
      </w:r>
      <w:r w:rsidRPr="005F1BF5">
        <w:rPr>
          <w:rStyle w:val="Textoindependiente7"/>
          <w:sz w:val="24"/>
          <w:szCs w:val="24"/>
        </w:rPr>
        <w:t>depender de la UAF del Ministerio de Economía y Finanzas, mientras transcurra el proceso de</w:t>
      </w:r>
      <w:r w:rsidRPr="005F1BF5">
        <w:rPr>
          <w:rStyle w:val="Textoindependiente13"/>
          <w:sz w:val="24"/>
          <w:szCs w:val="24"/>
        </w:rPr>
        <w:t xml:space="preserve"> </w:t>
      </w:r>
      <w:r w:rsidRPr="005F1BF5">
        <w:rPr>
          <w:rStyle w:val="Textoindependiente7"/>
          <w:sz w:val="24"/>
          <w:szCs w:val="24"/>
        </w:rPr>
        <w:t>transición y la elaboración de la reglamentación de la presente ley.</w:t>
      </w:r>
    </w:p>
    <w:p w:rsidR="00367EC1" w:rsidRPr="005F1BF5" w:rsidRDefault="00790723" w:rsidP="00C63732">
      <w:pPr>
        <w:pStyle w:val="Heading20"/>
        <w:keepNext/>
        <w:keepLines/>
        <w:shd w:val="clear" w:color="auto" w:fill="auto"/>
        <w:spacing w:before="120" w:after="100" w:afterAutospacing="1" w:line="240" w:lineRule="auto"/>
        <w:rPr>
          <w:sz w:val="24"/>
          <w:szCs w:val="24"/>
        </w:rPr>
      </w:pPr>
      <w:bookmarkStart w:id="4" w:name="bookmark5"/>
      <w:r w:rsidRPr="005F1BF5">
        <w:rPr>
          <w:rStyle w:val="Heading25"/>
          <w:sz w:val="24"/>
          <w:szCs w:val="24"/>
        </w:rPr>
        <w:t xml:space="preserve">Artículo 10.- </w:t>
      </w:r>
      <w:r w:rsidRPr="005F1BF5">
        <w:rPr>
          <w:sz w:val="24"/>
          <w:szCs w:val="24"/>
        </w:rPr>
        <w:t xml:space="preserve">Reglas especiales sobre el </w:t>
      </w:r>
      <w:r w:rsidRPr="005F1BF5">
        <w:rPr>
          <w:rStyle w:val="Heading25"/>
          <w:sz w:val="24"/>
          <w:szCs w:val="24"/>
        </w:rPr>
        <w:t>personal</w:t>
      </w:r>
      <w:bookmarkEnd w:id="4"/>
    </w:p>
    <w:p w:rsidR="00367EC1" w:rsidRPr="005F1BF5" w:rsidRDefault="00C63732" w:rsidP="00C63732">
      <w:pPr>
        <w:pStyle w:val="Textoindependiente17"/>
        <w:shd w:val="clear" w:color="auto" w:fill="auto"/>
        <w:spacing w:before="120" w:after="100" w:afterAutospacing="1" w:line="240" w:lineRule="auto"/>
        <w:ind w:firstLine="0"/>
        <w:rPr>
          <w:sz w:val="24"/>
          <w:szCs w:val="24"/>
        </w:rPr>
      </w:pPr>
      <w:r>
        <w:rPr>
          <w:rStyle w:val="Textoindependiente7"/>
          <w:sz w:val="24"/>
          <w:szCs w:val="24"/>
        </w:rPr>
        <w:t xml:space="preserve">1.- </w:t>
      </w:r>
      <w:r w:rsidR="00FC4A04">
        <w:rPr>
          <w:rStyle w:val="Textoindependiente7"/>
          <w:sz w:val="24"/>
          <w:szCs w:val="24"/>
        </w:rPr>
        <w:t>El personal que, a la fecha de l</w:t>
      </w:r>
      <w:r w:rsidR="00790723" w:rsidRPr="005F1BF5">
        <w:rPr>
          <w:rStyle w:val="Textoindependiente7"/>
          <w:sz w:val="24"/>
          <w:szCs w:val="24"/>
        </w:rPr>
        <w:t>a promulgación de la presente ley, forme parte del anexo del</w:t>
      </w:r>
      <w:r w:rsidR="00790723" w:rsidRPr="005F1BF5">
        <w:rPr>
          <w:rStyle w:val="Textoindependiente13"/>
          <w:sz w:val="24"/>
          <w:szCs w:val="24"/>
        </w:rPr>
        <w:t xml:space="preserve"> </w:t>
      </w:r>
      <w:r w:rsidR="00790723" w:rsidRPr="005F1BF5">
        <w:rPr>
          <w:rStyle w:val="Textoindependiente7"/>
          <w:sz w:val="24"/>
          <w:szCs w:val="24"/>
        </w:rPr>
        <w:t>personal de las instituciones absorbidas, pasarán a formar parte de la nómina del Ministerio de</w:t>
      </w:r>
      <w:r w:rsidR="00790723" w:rsidRPr="005F1BF5">
        <w:rPr>
          <w:rStyle w:val="Textoindependiente13"/>
          <w:sz w:val="24"/>
          <w:szCs w:val="24"/>
        </w:rPr>
        <w:t xml:space="preserve"> </w:t>
      </w:r>
      <w:r w:rsidR="00790723" w:rsidRPr="005F1BF5">
        <w:rPr>
          <w:rStyle w:val="Textoindependiente7"/>
          <w:sz w:val="24"/>
          <w:szCs w:val="24"/>
        </w:rPr>
        <w:t>Economía y Finanzas y gozará de la misma antigüedad, régimen de jubilación y demás derechos</w:t>
      </w:r>
      <w:r w:rsidR="00790723" w:rsidRPr="005F1BF5">
        <w:rPr>
          <w:rStyle w:val="Textoindependiente13"/>
          <w:sz w:val="24"/>
          <w:szCs w:val="24"/>
        </w:rPr>
        <w:t xml:space="preserve"> </w:t>
      </w:r>
      <w:r w:rsidR="00790723" w:rsidRPr="005F1BF5">
        <w:rPr>
          <w:rStyle w:val="Textoindependiente7"/>
          <w:sz w:val="24"/>
          <w:szCs w:val="24"/>
        </w:rPr>
        <w:t>adquiridos antes de la absorción.</w:t>
      </w:r>
    </w:p>
    <w:p w:rsidR="00367EC1" w:rsidRPr="00FC4A04" w:rsidRDefault="00C63732" w:rsidP="00C63732">
      <w:pPr>
        <w:pStyle w:val="Textoindependiente17"/>
        <w:shd w:val="clear" w:color="auto" w:fill="auto"/>
        <w:spacing w:before="120" w:after="100" w:afterAutospacing="1" w:line="240" w:lineRule="auto"/>
        <w:ind w:firstLine="0"/>
        <w:rPr>
          <w:rStyle w:val="Textoindependiente7"/>
          <w:sz w:val="24"/>
          <w:szCs w:val="24"/>
        </w:rPr>
      </w:pPr>
      <w:r>
        <w:rPr>
          <w:rStyle w:val="Textoindependiente7"/>
          <w:sz w:val="24"/>
          <w:szCs w:val="24"/>
        </w:rPr>
        <w:t xml:space="preserve">2.- </w:t>
      </w:r>
      <w:r w:rsidR="00790723" w:rsidRPr="005F1BF5">
        <w:rPr>
          <w:rStyle w:val="Textoindependiente7"/>
          <w:sz w:val="24"/>
          <w:szCs w:val="24"/>
        </w:rPr>
        <w:t>El personal que, a la fecha de promulgación de esta ley, forme parte del Anexo del Personal</w:t>
      </w:r>
      <w:r w:rsidR="00790723" w:rsidRPr="00FC4A04">
        <w:rPr>
          <w:rStyle w:val="Textoindependiente7"/>
          <w:sz w:val="24"/>
          <w:szCs w:val="24"/>
        </w:rPr>
        <w:t xml:space="preserve"> </w:t>
      </w:r>
      <w:r w:rsidR="00790723" w:rsidRPr="005F1BF5">
        <w:rPr>
          <w:rStyle w:val="Textoindependiente7"/>
          <w:sz w:val="24"/>
          <w:szCs w:val="24"/>
        </w:rPr>
        <w:t>de las instituciones absorbidas, y que ya cumpliese con los requisitos de la jubilación ordinaria,</w:t>
      </w:r>
      <w:r w:rsidR="00790723" w:rsidRPr="00FC4A04">
        <w:rPr>
          <w:rStyle w:val="Textoindependiente7"/>
          <w:sz w:val="24"/>
          <w:szCs w:val="24"/>
        </w:rPr>
        <w:t xml:space="preserve"> </w:t>
      </w:r>
      <w:r w:rsidR="00790723" w:rsidRPr="005F1BF5">
        <w:rPr>
          <w:rStyle w:val="Textoindependiente7"/>
          <w:sz w:val="24"/>
          <w:szCs w:val="24"/>
        </w:rPr>
        <w:t>deberá acogerse a los beneficios de la misma.</w:t>
      </w:r>
    </w:p>
    <w:p w:rsidR="00367EC1" w:rsidRPr="005F1BF5" w:rsidRDefault="00C63732" w:rsidP="00C63732">
      <w:pPr>
        <w:pStyle w:val="Textoindependiente17"/>
        <w:shd w:val="clear" w:color="auto" w:fill="auto"/>
        <w:spacing w:before="120" w:after="100" w:afterAutospacing="1" w:line="240" w:lineRule="auto"/>
        <w:ind w:firstLine="0"/>
        <w:rPr>
          <w:sz w:val="24"/>
          <w:szCs w:val="24"/>
        </w:rPr>
      </w:pPr>
      <w:r>
        <w:rPr>
          <w:rStyle w:val="Textoindependiente7"/>
          <w:sz w:val="24"/>
          <w:szCs w:val="24"/>
        </w:rPr>
        <w:t>3.</w:t>
      </w:r>
      <w:r w:rsidR="00FC4A04">
        <w:rPr>
          <w:rStyle w:val="Textoindependiente7"/>
          <w:sz w:val="24"/>
          <w:szCs w:val="24"/>
        </w:rPr>
        <w:t>-</w:t>
      </w:r>
      <w:r>
        <w:rPr>
          <w:rStyle w:val="Textoindependiente7"/>
          <w:sz w:val="24"/>
          <w:szCs w:val="24"/>
        </w:rPr>
        <w:t xml:space="preserve"> </w:t>
      </w:r>
      <w:r w:rsidR="00790723" w:rsidRPr="005F1BF5">
        <w:rPr>
          <w:rStyle w:val="Textoindependiente7"/>
          <w:sz w:val="24"/>
          <w:szCs w:val="24"/>
        </w:rPr>
        <w:t>El personal contratado que, a la fecha de la promulgación de esta ley, se encuentre prestando</w:t>
      </w:r>
      <w:r w:rsidR="00790723" w:rsidRPr="00FC4A04">
        <w:rPr>
          <w:rStyle w:val="Textoindependiente7"/>
          <w:sz w:val="24"/>
          <w:szCs w:val="24"/>
        </w:rPr>
        <w:t xml:space="preserve"> </w:t>
      </w:r>
      <w:r w:rsidR="00790723" w:rsidRPr="005F1BF5">
        <w:rPr>
          <w:rStyle w:val="Textoindependiente7"/>
          <w:sz w:val="24"/>
          <w:szCs w:val="24"/>
        </w:rPr>
        <w:t>servicios en las instituciones absorbidas, continuará prestando servicios en los mismos términos</w:t>
      </w:r>
      <w:r w:rsidR="00790723" w:rsidRPr="005F1BF5">
        <w:rPr>
          <w:rStyle w:val="Textoindependiente13"/>
          <w:sz w:val="24"/>
          <w:szCs w:val="24"/>
        </w:rPr>
        <w:t xml:space="preserve"> </w:t>
      </w:r>
      <w:r w:rsidR="00790723" w:rsidRPr="005F1BF5">
        <w:rPr>
          <w:rStyle w:val="Textoindependiente7"/>
          <w:sz w:val="24"/>
          <w:szCs w:val="24"/>
        </w:rPr>
        <w:t>y condiciones contractuales en el Ministerio de Economía y Finanzas.</w:t>
      </w:r>
    </w:p>
    <w:p w:rsidR="00367EC1" w:rsidRPr="0040234A" w:rsidRDefault="00C63732" w:rsidP="00C63732">
      <w:pPr>
        <w:pStyle w:val="Textoindependiente17"/>
        <w:shd w:val="clear" w:color="auto" w:fill="auto"/>
        <w:spacing w:before="120" w:after="100" w:afterAutospacing="1" w:line="240" w:lineRule="auto"/>
        <w:ind w:firstLine="0"/>
        <w:rPr>
          <w:sz w:val="24"/>
          <w:szCs w:val="24"/>
        </w:rPr>
      </w:pPr>
      <w:r>
        <w:rPr>
          <w:rStyle w:val="Textoindependiente7"/>
          <w:sz w:val="24"/>
          <w:szCs w:val="24"/>
        </w:rPr>
        <w:t>4.</w:t>
      </w:r>
      <w:r w:rsidR="0040234A">
        <w:rPr>
          <w:rStyle w:val="Textoindependiente7"/>
          <w:sz w:val="24"/>
          <w:szCs w:val="24"/>
        </w:rPr>
        <w:t>-</w:t>
      </w:r>
      <w:r>
        <w:rPr>
          <w:rStyle w:val="Textoindependiente7"/>
          <w:sz w:val="24"/>
          <w:szCs w:val="24"/>
        </w:rPr>
        <w:t xml:space="preserve"> </w:t>
      </w:r>
      <w:r w:rsidR="00790723" w:rsidRPr="0040234A">
        <w:rPr>
          <w:rStyle w:val="Textoindependiente7"/>
          <w:sz w:val="24"/>
          <w:szCs w:val="24"/>
        </w:rPr>
        <w:t>Con el objeto de una mejor utilización de los recursos, a través de una reingeniería del capital humano y para promover la eficiencia en el funcionamiento del Estado, se autoriza por única vez, y de acuerdo con la disponibilidad de recursos, a determinar por reglamento, reglas excepcionales a lo dispuesto en la ley del PGN, para la implementación de un sistema de</w:t>
      </w:r>
      <w:r w:rsidR="0040234A" w:rsidRPr="0040234A">
        <w:rPr>
          <w:rStyle w:val="Textoindependiente7"/>
          <w:sz w:val="24"/>
          <w:szCs w:val="24"/>
        </w:rPr>
        <w:t xml:space="preserve"> </w:t>
      </w:r>
      <w:r w:rsidR="00790723" w:rsidRPr="0040234A">
        <w:rPr>
          <w:rStyle w:val="Textoindependiente7"/>
          <w:sz w:val="24"/>
          <w:szCs w:val="24"/>
        </w:rPr>
        <w:t>desvinculación laboral anticipada de los funcionarios de las instituciones que pasarán a formar  parte del Ministerio de Economía y Finanzas</w:t>
      </w:r>
    </w:p>
    <w:p w:rsidR="00367EC1" w:rsidRPr="005F1BF5" w:rsidRDefault="00790723" w:rsidP="00C63732">
      <w:pPr>
        <w:pStyle w:val="Heading20"/>
        <w:keepNext/>
        <w:keepLines/>
        <w:shd w:val="clear" w:color="auto" w:fill="auto"/>
        <w:spacing w:before="120" w:after="159" w:line="240" w:lineRule="auto"/>
        <w:rPr>
          <w:sz w:val="24"/>
          <w:szCs w:val="24"/>
        </w:rPr>
      </w:pPr>
      <w:bookmarkStart w:id="5" w:name="bookmark6"/>
      <w:r w:rsidRPr="005F1BF5">
        <w:rPr>
          <w:sz w:val="24"/>
          <w:szCs w:val="24"/>
        </w:rPr>
        <w:t xml:space="preserve">Artículo </w:t>
      </w:r>
      <w:r w:rsidRPr="005F1BF5">
        <w:rPr>
          <w:rStyle w:val="Heading25"/>
          <w:sz w:val="24"/>
          <w:szCs w:val="24"/>
        </w:rPr>
        <w:t>11.- Patrimonio</w:t>
      </w:r>
      <w:bookmarkEnd w:id="5"/>
    </w:p>
    <w:p w:rsidR="00367EC1" w:rsidRPr="005F1BF5" w:rsidRDefault="00790723" w:rsidP="00C63732">
      <w:pPr>
        <w:pStyle w:val="Textoindependiente17"/>
        <w:shd w:val="clear" w:color="auto" w:fill="auto"/>
        <w:spacing w:before="120" w:after="0" w:line="240" w:lineRule="auto"/>
        <w:ind w:firstLine="0"/>
        <w:rPr>
          <w:sz w:val="24"/>
          <w:szCs w:val="24"/>
        </w:rPr>
      </w:pPr>
      <w:r w:rsidRPr="005F1BF5">
        <w:rPr>
          <w:rStyle w:val="Textoindependiente7"/>
          <w:sz w:val="24"/>
          <w:szCs w:val="24"/>
        </w:rPr>
        <w:t>El patrimonio administrado por el Ministerio de Economía y Finanzas se constituye por la</w:t>
      </w:r>
      <w:r w:rsidRPr="005F1BF5">
        <w:rPr>
          <w:rStyle w:val="Textoindependiente13"/>
          <w:sz w:val="24"/>
          <w:szCs w:val="24"/>
        </w:rPr>
        <w:t xml:space="preserve"> </w:t>
      </w:r>
      <w:r w:rsidRPr="005F1BF5">
        <w:rPr>
          <w:rStyle w:val="Textoindependiente7"/>
          <w:sz w:val="24"/>
          <w:szCs w:val="24"/>
        </w:rPr>
        <w:t>totalidad del activo y pasivo del Ministerio de Hacienda, de la Secretaría de la Función Pública</w:t>
      </w:r>
      <w:r w:rsidRPr="005F1BF5">
        <w:rPr>
          <w:rStyle w:val="Textoindependiente13"/>
          <w:sz w:val="24"/>
          <w:szCs w:val="24"/>
        </w:rPr>
        <w:t xml:space="preserve"> </w:t>
      </w:r>
      <w:r w:rsidRPr="005F1BF5">
        <w:rPr>
          <w:rStyle w:val="Textoindependiente7"/>
          <w:sz w:val="24"/>
          <w:szCs w:val="24"/>
        </w:rPr>
        <w:t>y de la Secretaría Técnica de Planificación del Desarrollo Económico y Social, incluidos</w:t>
      </w:r>
      <w:r w:rsidRPr="005F1BF5">
        <w:rPr>
          <w:rStyle w:val="Textoindependiente13"/>
          <w:sz w:val="24"/>
          <w:szCs w:val="24"/>
        </w:rPr>
        <w:t xml:space="preserve"> </w:t>
      </w:r>
      <w:r w:rsidRPr="005F1BF5">
        <w:rPr>
          <w:rStyle w:val="Textoindependiente7"/>
          <w:sz w:val="24"/>
          <w:szCs w:val="24"/>
        </w:rPr>
        <w:t>muebles, inmuebles, derechos, acciones, garantías o privilegios, subrogándose de pleno derecho</w:t>
      </w:r>
      <w:r w:rsidRPr="005F1BF5">
        <w:rPr>
          <w:rStyle w:val="Textoindependiente13"/>
          <w:sz w:val="24"/>
          <w:szCs w:val="24"/>
        </w:rPr>
        <w:t xml:space="preserve"> </w:t>
      </w:r>
      <w:r w:rsidRPr="005F1BF5">
        <w:rPr>
          <w:rStyle w:val="Textoindependiente7"/>
          <w:sz w:val="24"/>
          <w:szCs w:val="24"/>
        </w:rPr>
        <w:t>el Ministerio de Economía y Finanzas en las acciones y derechos de las instituciones absorbidas,</w:t>
      </w:r>
      <w:r w:rsidRPr="005F1BF5">
        <w:rPr>
          <w:rStyle w:val="Textoindependiente13"/>
          <w:sz w:val="24"/>
          <w:szCs w:val="24"/>
        </w:rPr>
        <w:t xml:space="preserve"> </w:t>
      </w:r>
      <w:r w:rsidRPr="005F1BF5">
        <w:rPr>
          <w:rStyle w:val="Textoindependiente7"/>
          <w:sz w:val="24"/>
          <w:szCs w:val="24"/>
        </w:rPr>
        <w:t>así como por la totalidad de los bienes adquiridos para el cumplimiento de sus fines.</w:t>
      </w:r>
    </w:p>
    <w:p w:rsidR="00367EC1" w:rsidRPr="005F1BF5" w:rsidRDefault="00790723" w:rsidP="00C63732">
      <w:pPr>
        <w:pStyle w:val="Textoindependiente17"/>
        <w:shd w:val="clear" w:color="auto" w:fill="auto"/>
        <w:spacing w:before="120" w:after="0" w:line="240" w:lineRule="auto"/>
        <w:ind w:firstLine="0"/>
        <w:rPr>
          <w:sz w:val="24"/>
          <w:szCs w:val="24"/>
        </w:rPr>
      </w:pPr>
      <w:r w:rsidRPr="005F1BF5">
        <w:rPr>
          <w:rStyle w:val="Textoindependiente7"/>
          <w:sz w:val="24"/>
          <w:szCs w:val="24"/>
        </w:rPr>
        <w:t>A los efectos de determinar el patrimonio del Ministerio, el Ministerio de Hacienda y las</w:t>
      </w:r>
      <w:r w:rsidRPr="005F1BF5">
        <w:rPr>
          <w:rStyle w:val="Textoindependiente7"/>
          <w:sz w:val="24"/>
          <w:szCs w:val="24"/>
          <w:vertAlign w:val="superscript"/>
        </w:rPr>
        <w:t>1</w:t>
      </w:r>
      <w:r w:rsidRPr="005F1BF5">
        <w:rPr>
          <w:rStyle w:val="Textoindependiente13"/>
          <w:sz w:val="24"/>
          <w:szCs w:val="24"/>
          <w:vertAlign w:val="superscript"/>
        </w:rPr>
        <w:t xml:space="preserve"> </w:t>
      </w:r>
      <w:r w:rsidRPr="005F1BF5">
        <w:rPr>
          <w:rStyle w:val="Textoindependiente7"/>
          <w:sz w:val="24"/>
          <w:szCs w:val="24"/>
        </w:rPr>
        <w:t>Secretarías Técnica de Planificación del Desarrollo Social y Función Pública deberán proceder</w:t>
      </w:r>
      <w:r w:rsidRPr="005F1BF5">
        <w:rPr>
          <w:rStyle w:val="Textoindependiente13"/>
          <w:sz w:val="24"/>
          <w:szCs w:val="24"/>
        </w:rPr>
        <w:t xml:space="preserve"> </w:t>
      </w:r>
      <w:r w:rsidRPr="005F1BF5">
        <w:rPr>
          <w:rStyle w:val="Textoindependiente7"/>
          <w:sz w:val="24"/>
          <w:szCs w:val="24"/>
        </w:rPr>
        <w:t>a un inventario general de los bienes, derechos y obligaciones.</w:t>
      </w:r>
    </w:p>
    <w:p w:rsidR="00367EC1" w:rsidRPr="005F1BF5" w:rsidRDefault="00790723" w:rsidP="00C63732">
      <w:pPr>
        <w:pStyle w:val="Heading20"/>
        <w:keepNext/>
        <w:keepLines/>
        <w:shd w:val="clear" w:color="auto" w:fill="auto"/>
        <w:spacing w:before="120" w:after="0" w:line="240" w:lineRule="auto"/>
        <w:rPr>
          <w:sz w:val="24"/>
          <w:szCs w:val="24"/>
        </w:rPr>
      </w:pPr>
      <w:bookmarkStart w:id="6" w:name="bookmark7"/>
      <w:r w:rsidRPr="005F1BF5">
        <w:rPr>
          <w:rStyle w:val="Heading25"/>
          <w:sz w:val="24"/>
          <w:szCs w:val="24"/>
        </w:rPr>
        <w:t xml:space="preserve">Artículo </w:t>
      </w:r>
      <w:r w:rsidRPr="005F1BF5">
        <w:rPr>
          <w:sz w:val="24"/>
          <w:szCs w:val="24"/>
        </w:rPr>
        <w:t xml:space="preserve">12.- </w:t>
      </w:r>
      <w:r w:rsidRPr="005F1BF5">
        <w:rPr>
          <w:rStyle w:val="Heading25"/>
          <w:sz w:val="24"/>
          <w:szCs w:val="24"/>
        </w:rPr>
        <w:t xml:space="preserve">Exención </w:t>
      </w:r>
      <w:r w:rsidRPr="005F1BF5">
        <w:rPr>
          <w:sz w:val="24"/>
          <w:szCs w:val="24"/>
        </w:rPr>
        <w:t xml:space="preserve">de </w:t>
      </w:r>
      <w:r w:rsidRPr="005F1BF5">
        <w:rPr>
          <w:rStyle w:val="Heading25"/>
          <w:sz w:val="24"/>
          <w:szCs w:val="24"/>
        </w:rPr>
        <w:t>tributos</w:t>
      </w:r>
      <w:bookmarkEnd w:id="6"/>
    </w:p>
    <w:p w:rsidR="002B7E26" w:rsidRDefault="00790723" w:rsidP="00C63732">
      <w:pPr>
        <w:pStyle w:val="Textoindependiente17"/>
        <w:shd w:val="clear" w:color="auto" w:fill="auto"/>
        <w:spacing w:before="120" w:after="0" w:line="240" w:lineRule="auto"/>
        <w:ind w:firstLine="0"/>
        <w:rPr>
          <w:rStyle w:val="Textoindependiente7"/>
          <w:sz w:val="24"/>
          <w:szCs w:val="24"/>
        </w:rPr>
      </w:pPr>
      <w:r w:rsidRPr="005F1BF5">
        <w:rPr>
          <w:rStyle w:val="Textoindependiente7"/>
          <w:sz w:val="24"/>
          <w:szCs w:val="24"/>
        </w:rPr>
        <w:t>El Ministerio estará exento de todo impuesto fiscal y municipal, así como de impuestos fiscales</w:t>
      </w:r>
      <w:r w:rsidRPr="005F1BF5">
        <w:rPr>
          <w:rStyle w:val="Textoindependiente15"/>
          <w:sz w:val="24"/>
          <w:szCs w:val="24"/>
        </w:rPr>
        <w:t xml:space="preserve"> </w:t>
      </w:r>
      <w:r w:rsidRPr="005F1BF5">
        <w:rPr>
          <w:rStyle w:val="Textoindependiente7"/>
          <w:sz w:val="24"/>
          <w:szCs w:val="24"/>
        </w:rPr>
        <w:t>que afecten a la institución en sus bienes muebles e inmuebles, utilidades y emprendimientos</w:t>
      </w:r>
      <w:r w:rsidRPr="005F1BF5">
        <w:rPr>
          <w:rStyle w:val="Textoindependiente13"/>
          <w:sz w:val="24"/>
          <w:szCs w:val="24"/>
        </w:rPr>
        <w:t xml:space="preserve"> </w:t>
      </w:r>
      <w:r w:rsidRPr="005F1BF5">
        <w:rPr>
          <w:rStyle w:val="Textoindependiente7"/>
          <w:sz w:val="24"/>
          <w:szCs w:val="24"/>
        </w:rPr>
        <w:t>relacionados con actividades propias o del sector. Asimismo, estará exento de todo tributo que</w:t>
      </w:r>
      <w:r w:rsidRPr="005F1BF5">
        <w:rPr>
          <w:rStyle w:val="Textoindependiente13"/>
          <w:sz w:val="24"/>
          <w:szCs w:val="24"/>
        </w:rPr>
        <w:t xml:space="preserve"> </w:t>
      </w:r>
      <w:r w:rsidRPr="005F1BF5">
        <w:rPr>
          <w:rStyle w:val="Textoindependiente7"/>
          <w:sz w:val="24"/>
          <w:szCs w:val="24"/>
        </w:rPr>
        <w:t>se genere en el marco de contratos, actos e inscripciones en la Dirección General de los</w:t>
      </w:r>
      <w:r w:rsidRPr="005F1BF5">
        <w:rPr>
          <w:rStyle w:val="Textoindependiente13"/>
          <w:sz w:val="24"/>
          <w:szCs w:val="24"/>
        </w:rPr>
        <w:t xml:space="preserve"> </w:t>
      </w:r>
      <w:r w:rsidRPr="005F1BF5">
        <w:rPr>
          <w:rStyle w:val="Textoindependiente7"/>
          <w:sz w:val="24"/>
          <w:szCs w:val="24"/>
        </w:rPr>
        <w:t>Registros Públicos (o entidad que la reemplace) que el Ministerio suscriba p</w:t>
      </w:r>
      <w:r w:rsidR="009E7910">
        <w:rPr>
          <w:rStyle w:val="Textoindependiente7"/>
          <w:sz w:val="24"/>
          <w:szCs w:val="24"/>
        </w:rPr>
        <w:t>ara sí mismo o para</w:t>
      </w:r>
      <w:r w:rsidRPr="005F1BF5">
        <w:rPr>
          <w:rStyle w:val="Textoindependiente13"/>
          <w:sz w:val="24"/>
          <w:szCs w:val="24"/>
        </w:rPr>
        <w:t xml:space="preserve"> </w:t>
      </w:r>
      <w:r w:rsidR="009E7910">
        <w:rPr>
          <w:rStyle w:val="Textoindependiente7"/>
          <w:sz w:val="24"/>
          <w:szCs w:val="24"/>
        </w:rPr>
        <w:t>tercero</w:t>
      </w:r>
      <w:r w:rsidRPr="005F1BF5">
        <w:rPr>
          <w:rStyle w:val="Textoindependiente7"/>
          <w:sz w:val="24"/>
          <w:szCs w:val="24"/>
        </w:rPr>
        <w:t>,</w:t>
      </w:r>
      <w:r w:rsidR="009E7910">
        <w:rPr>
          <w:rStyle w:val="Textoindependiente7"/>
          <w:sz w:val="24"/>
          <w:szCs w:val="24"/>
        </w:rPr>
        <w:t xml:space="preserve"> en </w:t>
      </w:r>
      <w:r w:rsidRPr="005F1BF5">
        <w:rPr>
          <w:rStyle w:val="Textoindependiente7"/>
          <w:sz w:val="24"/>
          <w:szCs w:val="24"/>
        </w:rPr>
        <w:t>cumplimiento de,</w:t>
      </w:r>
      <w:r w:rsidR="009E7910">
        <w:rPr>
          <w:rStyle w:val="Textoindependiente7"/>
          <w:sz w:val="24"/>
          <w:szCs w:val="24"/>
        </w:rPr>
        <w:t xml:space="preserve"> s</w:t>
      </w:r>
      <w:r w:rsidRPr="005F1BF5">
        <w:rPr>
          <w:rStyle w:val="Textoindependiente7"/>
          <w:sz w:val="24"/>
          <w:szCs w:val="24"/>
        </w:rPr>
        <w:t>us fines.</w:t>
      </w:r>
      <w:bookmarkStart w:id="7" w:name="bookmark8"/>
    </w:p>
    <w:p w:rsidR="00367EC1" w:rsidRDefault="00790723" w:rsidP="00C63732">
      <w:pPr>
        <w:pStyle w:val="Textoindependiente17"/>
        <w:shd w:val="clear" w:color="auto" w:fill="auto"/>
        <w:spacing w:before="120" w:after="0" w:line="240" w:lineRule="auto"/>
        <w:ind w:firstLine="0"/>
        <w:rPr>
          <w:rStyle w:val="Heading27"/>
          <w:b/>
          <w:sz w:val="24"/>
          <w:szCs w:val="24"/>
        </w:rPr>
      </w:pPr>
      <w:r w:rsidRPr="002B7E26">
        <w:rPr>
          <w:b/>
          <w:sz w:val="24"/>
          <w:szCs w:val="24"/>
        </w:rPr>
        <w:t xml:space="preserve">Artículo </w:t>
      </w:r>
      <w:r w:rsidRPr="002B7E26">
        <w:rPr>
          <w:rStyle w:val="Heading27"/>
          <w:b/>
          <w:sz w:val="24"/>
          <w:szCs w:val="24"/>
        </w:rPr>
        <w:t xml:space="preserve">13.- </w:t>
      </w:r>
      <w:r w:rsidRPr="002B7E26">
        <w:rPr>
          <w:b/>
          <w:sz w:val="24"/>
          <w:szCs w:val="24"/>
        </w:rPr>
        <w:t xml:space="preserve">Permanencia temporal en los </w:t>
      </w:r>
      <w:r w:rsidRPr="002B7E26">
        <w:rPr>
          <w:rStyle w:val="Heading27"/>
          <w:b/>
          <w:sz w:val="24"/>
          <w:szCs w:val="24"/>
        </w:rPr>
        <w:t>cargos</w:t>
      </w:r>
      <w:bookmarkEnd w:id="7"/>
    </w:p>
    <w:p w:rsidR="00367EC1" w:rsidRPr="005F1BF5" w:rsidRDefault="00790723" w:rsidP="00C63732">
      <w:pPr>
        <w:pStyle w:val="Textoindependiente17"/>
        <w:shd w:val="clear" w:color="auto" w:fill="auto"/>
        <w:spacing w:before="120" w:after="202" w:line="240" w:lineRule="auto"/>
        <w:ind w:firstLine="0"/>
        <w:rPr>
          <w:sz w:val="24"/>
          <w:szCs w:val="24"/>
        </w:rPr>
      </w:pPr>
      <w:r w:rsidRPr="005F1BF5">
        <w:rPr>
          <w:rStyle w:val="Textoindependiente16"/>
          <w:sz w:val="24"/>
          <w:szCs w:val="24"/>
        </w:rPr>
        <w:t>Hasta que el Presidente de la República designe al Ministro de Economía y Finanzas, el Ministro de Hacienda, el Ministro Secretario Ejecutivo de la Secretaría de la Función Pública y el Ministro Secretario Técnico de la Secretaría Técnica de Planificación permanecerán ejerciendo sus funciones.</w:t>
      </w:r>
    </w:p>
    <w:p w:rsidR="00367EC1" w:rsidRPr="005F1BF5" w:rsidRDefault="00790723" w:rsidP="00C63732">
      <w:pPr>
        <w:pStyle w:val="Heading20"/>
        <w:keepNext/>
        <w:keepLines/>
        <w:shd w:val="clear" w:color="auto" w:fill="auto"/>
        <w:spacing w:before="120" w:after="154" w:line="240" w:lineRule="auto"/>
        <w:rPr>
          <w:sz w:val="24"/>
          <w:szCs w:val="24"/>
        </w:rPr>
      </w:pPr>
      <w:bookmarkStart w:id="8" w:name="bookmark9"/>
      <w:r w:rsidRPr="005F1BF5">
        <w:rPr>
          <w:rStyle w:val="Heading27"/>
          <w:sz w:val="24"/>
          <w:szCs w:val="24"/>
        </w:rPr>
        <w:lastRenderedPageBreak/>
        <w:t xml:space="preserve">Artículo 14.- Vigencia </w:t>
      </w:r>
      <w:r w:rsidRPr="005F1BF5">
        <w:rPr>
          <w:sz w:val="24"/>
          <w:szCs w:val="24"/>
        </w:rPr>
        <w:t xml:space="preserve">de </w:t>
      </w:r>
      <w:r w:rsidRPr="005F1BF5">
        <w:rPr>
          <w:rStyle w:val="Heading27"/>
          <w:sz w:val="24"/>
          <w:szCs w:val="24"/>
        </w:rPr>
        <w:t xml:space="preserve">los </w:t>
      </w:r>
      <w:r w:rsidRPr="005F1BF5">
        <w:rPr>
          <w:sz w:val="24"/>
          <w:szCs w:val="24"/>
        </w:rPr>
        <w:t xml:space="preserve">reglamentos </w:t>
      </w:r>
      <w:r w:rsidRPr="005F1BF5">
        <w:rPr>
          <w:rStyle w:val="Heading27"/>
          <w:sz w:val="24"/>
          <w:szCs w:val="24"/>
        </w:rPr>
        <w:t>ya emitidos</w:t>
      </w:r>
      <w:bookmarkEnd w:id="8"/>
    </w:p>
    <w:p w:rsidR="00367EC1" w:rsidRPr="005F1BF5" w:rsidRDefault="00790723" w:rsidP="00C63732">
      <w:pPr>
        <w:pStyle w:val="Textoindependiente17"/>
        <w:shd w:val="clear" w:color="auto" w:fill="auto"/>
        <w:spacing w:before="120" w:after="116" w:line="240" w:lineRule="auto"/>
        <w:ind w:firstLine="0"/>
        <w:rPr>
          <w:sz w:val="24"/>
          <w:szCs w:val="24"/>
        </w:rPr>
      </w:pPr>
      <w:r w:rsidRPr="005F1BF5">
        <w:rPr>
          <w:rStyle w:val="Textoindependiente16"/>
          <w:sz w:val="24"/>
          <w:szCs w:val="24"/>
        </w:rPr>
        <w:t>Los decretos y reglamentos de rango inferior que fueron dictados por, o afectan a, los órganos aquí absorbidos continuarán vigentes hasta tanto sean modificados, abrogados o derogados por una nueva reglamentación que emita el Poder Ejecutivo y/o el Ministro de Economía y Finanzas, según corresponda.</w:t>
      </w:r>
    </w:p>
    <w:p w:rsidR="00367EC1" w:rsidRPr="005F1BF5" w:rsidRDefault="00790723" w:rsidP="00C63732">
      <w:pPr>
        <w:pStyle w:val="Heading20"/>
        <w:keepNext/>
        <w:keepLines/>
        <w:shd w:val="clear" w:color="auto" w:fill="auto"/>
        <w:spacing w:before="120" w:after="0" w:line="240" w:lineRule="auto"/>
        <w:rPr>
          <w:sz w:val="24"/>
          <w:szCs w:val="24"/>
        </w:rPr>
      </w:pPr>
      <w:bookmarkStart w:id="9" w:name="bookmark10"/>
      <w:r w:rsidRPr="005F1BF5">
        <w:rPr>
          <w:sz w:val="24"/>
          <w:szCs w:val="24"/>
        </w:rPr>
        <w:t xml:space="preserve">Artículo </w:t>
      </w:r>
      <w:r w:rsidRPr="005F1BF5">
        <w:rPr>
          <w:rStyle w:val="Heading27"/>
          <w:sz w:val="24"/>
          <w:szCs w:val="24"/>
        </w:rPr>
        <w:t xml:space="preserve">15.- </w:t>
      </w:r>
      <w:r w:rsidRPr="005F1BF5">
        <w:rPr>
          <w:sz w:val="24"/>
          <w:szCs w:val="24"/>
        </w:rPr>
        <w:t>Adecuación presupuestaria</w:t>
      </w:r>
      <w:bookmarkEnd w:id="9"/>
    </w:p>
    <w:p w:rsidR="002B7E26" w:rsidRDefault="00790723" w:rsidP="00C63732">
      <w:pPr>
        <w:pStyle w:val="Textoindependiente17"/>
        <w:shd w:val="clear" w:color="auto" w:fill="auto"/>
        <w:spacing w:before="120" w:after="183" w:line="240" w:lineRule="auto"/>
        <w:ind w:firstLine="0"/>
        <w:rPr>
          <w:rStyle w:val="Textoindependiente16"/>
          <w:sz w:val="24"/>
          <w:szCs w:val="24"/>
        </w:rPr>
      </w:pPr>
      <w:r w:rsidRPr="005F1BF5">
        <w:rPr>
          <w:rStyle w:val="Textoindependiente16"/>
          <w:sz w:val="24"/>
          <w:szCs w:val="24"/>
        </w:rPr>
        <w:t xml:space="preserve">A los efectos de la adecuación presupuestaria, los presupuestos de las instituciones absorbidas formarán parte del presupuesto del Ministerio de Economía y Finanzas. </w:t>
      </w:r>
    </w:p>
    <w:p w:rsidR="00367EC1" w:rsidRPr="005F1BF5" w:rsidRDefault="00790723" w:rsidP="00C63732">
      <w:pPr>
        <w:pStyle w:val="Textoindependiente17"/>
        <w:shd w:val="clear" w:color="auto" w:fill="auto"/>
        <w:spacing w:before="120" w:after="183" w:line="240" w:lineRule="auto"/>
        <w:ind w:firstLine="0"/>
        <w:rPr>
          <w:sz w:val="24"/>
          <w:szCs w:val="24"/>
        </w:rPr>
      </w:pPr>
      <w:r w:rsidRPr="005F1BF5">
        <w:rPr>
          <w:rStyle w:val="Textoindependiente16"/>
          <w:sz w:val="24"/>
          <w:szCs w:val="24"/>
        </w:rPr>
        <w:t>El Poder Ejecutivo podrá reprogramar y adecuar las correspondientes partidas presupuestarias, en el marco del presupuesto general de la nación, adecuándose a la nueva estructura que surja de la aplicación de la presente ley.</w:t>
      </w:r>
    </w:p>
    <w:p w:rsidR="00367EC1" w:rsidRPr="005F1BF5" w:rsidRDefault="00790723" w:rsidP="00C63732">
      <w:pPr>
        <w:pStyle w:val="Heading20"/>
        <w:keepNext/>
        <w:keepLines/>
        <w:shd w:val="clear" w:color="auto" w:fill="auto"/>
        <w:spacing w:before="120" w:after="154" w:line="240" w:lineRule="auto"/>
        <w:rPr>
          <w:sz w:val="24"/>
          <w:szCs w:val="24"/>
        </w:rPr>
      </w:pPr>
      <w:bookmarkStart w:id="10" w:name="bookmark11"/>
      <w:r w:rsidRPr="005F1BF5">
        <w:rPr>
          <w:rStyle w:val="Heading27"/>
          <w:sz w:val="24"/>
          <w:szCs w:val="24"/>
        </w:rPr>
        <w:t xml:space="preserve">Artículo </w:t>
      </w:r>
      <w:r w:rsidRPr="005F1BF5">
        <w:rPr>
          <w:sz w:val="24"/>
          <w:szCs w:val="24"/>
        </w:rPr>
        <w:t xml:space="preserve">16.- </w:t>
      </w:r>
      <w:r w:rsidRPr="005F1BF5">
        <w:rPr>
          <w:rStyle w:val="Heading27"/>
          <w:sz w:val="24"/>
          <w:szCs w:val="24"/>
        </w:rPr>
        <w:t>Derogación</w:t>
      </w:r>
      <w:bookmarkEnd w:id="10"/>
    </w:p>
    <w:p w:rsidR="00367EC1" w:rsidRPr="005F1BF5" w:rsidRDefault="00790723" w:rsidP="00C63732">
      <w:pPr>
        <w:pStyle w:val="Textoindependiente17"/>
        <w:shd w:val="clear" w:color="auto" w:fill="auto"/>
        <w:spacing w:before="120" w:after="124" w:line="240" w:lineRule="auto"/>
        <w:ind w:firstLine="0"/>
        <w:rPr>
          <w:sz w:val="24"/>
          <w:szCs w:val="24"/>
        </w:rPr>
      </w:pPr>
      <w:r w:rsidRPr="005F1BF5">
        <w:rPr>
          <w:rStyle w:val="Textoindependiente16"/>
          <w:sz w:val="24"/>
          <w:szCs w:val="24"/>
        </w:rPr>
        <w:t>En relación con la creación, supresión, modificación o separación de unidades, quedan expresamente derogadas las disposiciones especiales contenidas en los regímenes que regulan las estructuras administrativas del Estado contrarias a las disposiciones contenidas en la presente ley. A los efectos interpretativos, en caso de contraposición normativa, prevalecerán las presentes disposiciones de carácter especial, sobre otras normas generales o especiales que rijan la materia.</w:t>
      </w:r>
    </w:p>
    <w:p w:rsidR="00367EC1" w:rsidRPr="005F1BF5" w:rsidRDefault="00790723" w:rsidP="00C63732">
      <w:pPr>
        <w:pStyle w:val="Textoindependiente17"/>
        <w:shd w:val="clear" w:color="auto" w:fill="auto"/>
        <w:spacing w:before="120" w:after="0" w:line="240" w:lineRule="auto"/>
        <w:ind w:firstLine="0"/>
        <w:rPr>
          <w:sz w:val="24"/>
          <w:szCs w:val="24"/>
        </w:rPr>
      </w:pPr>
      <w:r w:rsidRPr="005F1BF5">
        <w:rPr>
          <w:rStyle w:val="Textoindependiente16"/>
          <w:sz w:val="24"/>
          <w:szCs w:val="24"/>
        </w:rPr>
        <w:t>Quedan derogadas, igualmente, todas otras disposiciones contrarias a la presente ley a partir de su entrada en vigor.</w:t>
      </w:r>
    </w:p>
    <w:p w:rsidR="00367EC1" w:rsidRPr="005F1BF5" w:rsidRDefault="00790723" w:rsidP="00C63732">
      <w:pPr>
        <w:pStyle w:val="Heading20"/>
        <w:keepNext/>
        <w:keepLines/>
        <w:shd w:val="clear" w:color="auto" w:fill="auto"/>
        <w:spacing w:before="120" w:after="0" w:line="240" w:lineRule="auto"/>
        <w:rPr>
          <w:sz w:val="24"/>
          <w:szCs w:val="24"/>
        </w:rPr>
      </w:pPr>
      <w:bookmarkStart w:id="11" w:name="bookmark12"/>
      <w:r w:rsidRPr="005F1BF5">
        <w:rPr>
          <w:sz w:val="24"/>
          <w:szCs w:val="24"/>
        </w:rPr>
        <w:t xml:space="preserve">Artículo </w:t>
      </w:r>
      <w:r w:rsidRPr="005F1BF5">
        <w:rPr>
          <w:rStyle w:val="Heading27"/>
          <w:sz w:val="24"/>
          <w:szCs w:val="24"/>
        </w:rPr>
        <w:t>17.- Vigencia</w:t>
      </w:r>
      <w:bookmarkEnd w:id="11"/>
    </w:p>
    <w:p w:rsidR="00C63732" w:rsidRDefault="00790723" w:rsidP="00C63732">
      <w:pPr>
        <w:pStyle w:val="Textoindependiente17"/>
        <w:shd w:val="clear" w:color="auto" w:fill="auto"/>
        <w:spacing w:before="120" w:after="155" w:line="240" w:lineRule="auto"/>
        <w:ind w:firstLine="0"/>
        <w:jc w:val="left"/>
        <w:rPr>
          <w:rStyle w:val="Textoindependiente16"/>
          <w:sz w:val="24"/>
          <w:szCs w:val="24"/>
        </w:rPr>
      </w:pPr>
      <w:r w:rsidRPr="005F1BF5">
        <w:rPr>
          <w:rStyle w:val="Textoindependiente16"/>
          <w:sz w:val="24"/>
          <w:szCs w:val="24"/>
        </w:rPr>
        <w:t xml:space="preserve">La presente Ley entrará en vigor al día siguiente de su publicación en la Gaceta Oficial. </w:t>
      </w:r>
    </w:p>
    <w:p w:rsidR="00367EC1" w:rsidRPr="005F1BF5" w:rsidRDefault="00790723" w:rsidP="00C63732">
      <w:pPr>
        <w:pStyle w:val="Textoindependiente17"/>
        <w:shd w:val="clear" w:color="auto" w:fill="auto"/>
        <w:spacing w:before="120" w:after="155" w:line="240" w:lineRule="auto"/>
        <w:ind w:firstLine="0"/>
        <w:jc w:val="left"/>
        <w:rPr>
          <w:sz w:val="24"/>
          <w:szCs w:val="24"/>
        </w:rPr>
      </w:pPr>
      <w:r w:rsidRPr="005F1BF5">
        <w:rPr>
          <w:rStyle w:val="BodytextBold2"/>
          <w:sz w:val="24"/>
          <w:szCs w:val="24"/>
        </w:rPr>
        <w:t>Artículo 18.-Comunicación</w:t>
      </w:r>
    </w:p>
    <w:p w:rsidR="00367EC1" w:rsidRDefault="002B7E26" w:rsidP="00C63732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Comuníquese al Poder Ejecutivo. </w:t>
      </w:r>
    </w:p>
    <w:p w:rsidR="001B2414" w:rsidRDefault="001B2414" w:rsidP="00C63732">
      <w:pPr>
        <w:spacing w:before="120"/>
        <w:rPr>
          <w:rFonts w:ascii="Times New Roman" w:hAnsi="Times New Roman" w:cs="Times New Roman"/>
        </w:rPr>
      </w:pPr>
    </w:p>
    <w:p w:rsidR="00254A8E" w:rsidRDefault="00254A8E" w:rsidP="00C63732">
      <w:pPr>
        <w:tabs>
          <w:tab w:val="left" w:pos="8550"/>
        </w:tabs>
        <w:spacing w:before="12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254A8E" w:rsidRPr="001B2414" w:rsidTr="001B2414">
        <w:trPr>
          <w:trHeight w:val="952"/>
        </w:trPr>
        <w:tc>
          <w:tcPr>
            <w:tcW w:w="3115" w:type="dxa"/>
          </w:tcPr>
          <w:p w:rsidR="00254A8E" w:rsidRPr="001B2414" w:rsidRDefault="00254A8E" w:rsidP="00C63732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Basilio Núñez</w:t>
            </w:r>
          </w:p>
          <w:p w:rsidR="00254A8E" w:rsidRPr="001B2414" w:rsidRDefault="00254A8E" w:rsidP="00C63732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Senador de la Nación</w:t>
            </w:r>
          </w:p>
        </w:tc>
        <w:tc>
          <w:tcPr>
            <w:tcW w:w="3115" w:type="dxa"/>
          </w:tcPr>
          <w:p w:rsidR="00254A8E" w:rsidRPr="001B2414" w:rsidRDefault="00254A8E" w:rsidP="00C63732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Silvio Ovelar</w:t>
            </w:r>
          </w:p>
          <w:p w:rsidR="00254A8E" w:rsidRPr="001B2414" w:rsidRDefault="00254A8E" w:rsidP="00C63732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Senador de la Nación</w:t>
            </w:r>
          </w:p>
        </w:tc>
        <w:tc>
          <w:tcPr>
            <w:tcW w:w="3116" w:type="dxa"/>
          </w:tcPr>
          <w:p w:rsidR="00254A8E" w:rsidRPr="001B2414" w:rsidRDefault="00254A8E" w:rsidP="00C63732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Dionisio Amarilla</w:t>
            </w:r>
          </w:p>
          <w:p w:rsidR="00254A8E" w:rsidRPr="001B2414" w:rsidRDefault="00254A8E" w:rsidP="00C63732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Senador de la Nación</w:t>
            </w:r>
          </w:p>
        </w:tc>
      </w:tr>
      <w:tr w:rsidR="00254A8E" w:rsidRPr="001B2414" w:rsidTr="001B2414">
        <w:trPr>
          <w:trHeight w:val="1150"/>
        </w:trPr>
        <w:tc>
          <w:tcPr>
            <w:tcW w:w="3115" w:type="dxa"/>
          </w:tcPr>
          <w:p w:rsidR="00254A8E" w:rsidRPr="001B2414" w:rsidRDefault="00254A8E" w:rsidP="00C637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Arnaldo Samaniego</w:t>
            </w:r>
          </w:p>
          <w:p w:rsidR="00254A8E" w:rsidRPr="001B2414" w:rsidRDefault="00254A8E" w:rsidP="00C63732">
            <w:pPr>
              <w:jc w:val="center"/>
              <w:rPr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Senador de la Nación</w:t>
            </w:r>
          </w:p>
        </w:tc>
        <w:tc>
          <w:tcPr>
            <w:tcW w:w="3115" w:type="dxa"/>
          </w:tcPr>
          <w:p w:rsidR="00254A8E" w:rsidRPr="001B2414" w:rsidRDefault="00254A8E" w:rsidP="00C637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Lizarella Valiente</w:t>
            </w:r>
          </w:p>
          <w:p w:rsidR="00254A8E" w:rsidRPr="001B2414" w:rsidRDefault="00254A8E" w:rsidP="00C63732">
            <w:pPr>
              <w:jc w:val="center"/>
              <w:rPr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Senadora de la Nación</w:t>
            </w:r>
          </w:p>
        </w:tc>
        <w:tc>
          <w:tcPr>
            <w:tcW w:w="3116" w:type="dxa"/>
          </w:tcPr>
          <w:p w:rsidR="00254A8E" w:rsidRPr="001B2414" w:rsidRDefault="00254A8E" w:rsidP="00C637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Natalicio Chase</w:t>
            </w:r>
          </w:p>
          <w:p w:rsidR="00254A8E" w:rsidRPr="001B2414" w:rsidRDefault="00254A8E" w:rsidP="00C63732">
            <w:pPr>
              <w:jc w:val="center"/>
              <w:rPr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Senador de la Nación</w:t>
            </w:r>
          </w:p>
        </w:tc>
      </w:tr>
      <w:tr w:rsidR="00254A8E" w:rsidRPr="001B2414" w:rsidTr="001B2414">
        <w:trPr>
          <w:trHeight w:val="989"/>
        </w:trPr>
        <w:tc>
          <w:tcPr>
            <w:tcW w:w="3115" w:type="dxa"/>
          </w:tcPr>
          <w:p w:rsidR="00254A8E" w:rsidRPr="001B2414" w:rsidRDefault="00254A8E" w:rsidP="00C637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 xml:space="preserve">Javier </w:t>
            </w:r>
            <w:proofErr w:type="spellStart"/>
            <w:r w:rsidRPr="001B2414">
              <w:rPr>
                <w:rFonts w:ascii="Times New Roman" w:hAnsi="Times New Roman" w:cs="Times New Roman"/>
                <w:b/>
                <w:i/>
              </w:rPr>
              <w:t>Zacarias</w:t>
            </w:r>
            <w:proofErr w:type="spellEnd"/>
            <w:r w:rsidRPr="001B2414">
              <w:rPr>
                <w:rFonts w:ascii="Times New Roman" w:hAnsi="Times New Roman" w:cs="Times New Roman"/>
                <w:b/>
                <w:i/>
              </w:rPr>
              <w:t xml:space="preserve"> Irún</w:t>
            </w:r>
          </w:p>
          <w:p w:rsidR="00254A8E" w:rsidRPr="001B2414" w:rsidRDefault="00254A8E" w:rsidP="00C63732">
            <w:pPr>
              <w:jc w:val="center"/>
              <w:rPr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Senador de la Nación</w:t>
            </w:r>
          </w:p>
        </w:tc>
        <w:tc>
          <w:tcPr>
            <w:tcW w:w="3115" w:type="dxa"/>
          </w:tcPr>
          <w:p w:rsidR="00254A8E" w:rsidRPr="001B2414" w:rsidRDefault="00254A8E" w:rsidP="00C637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Antonio Barrios</w:t>
            </w:r>
          </w:p>
          <w:p w:rsidR="00254A8E" w:rsidRPr="001B2414" w:rsidRDefault="00254A8E" w:rsidP="00C63732">
            <w:pPr>
              <w:jc w:val="center"/>
              <w:rPr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Senador de la Nación</w:t>
            </w:r>
          </w:p>
        </w:tc>
        <w:tc>
          <w:tcPr>
            <w:tcW w:w="3116" w:type="dxa"/>
          </w:tcPr>
          <w:p w:rsidR="00254A8E" w:rsidRPr="001B2414" w:rsidRDefault="00254A8E" w:rsidP="00C637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Noelia Cabrera</w:t>
            </w:r>
          </w:p>
          <w:p w:rsidR="00254A8E" w:rsidRPr="001B2414" w:rsidRDefault="00254A8E" w:rsidP="00C63732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Senadora de la Nación</w:t>
            </w:r>
          </w:p>
          <w:p w:rsidR="00254A8E" w:rsidRPr="001B2414" w:rsidRDefault="00254A8E" w:rsidP="00C63732">
            <w:pPr>
              <w:jc w:val="center"/>
              <w:rPr>
                <w:b/>
                <w:i/>
              </w:rPr>
            </w:pPr>
          </w:p>
        </w:tc>
      </w:tr>
      <w:tr w:rsidR="001B2414" w:rsidRPr="001B2414" w:rsidTr="001B2414">
        <w:tc>
          <w:tcPr>
            <w:tcW w:w="9346" w:type="dxa"/>
            <w:gridSpan w:val="3"/>
          </w:tcPr>
          <w:p w:rsidR="001B2414" w:rsidRPr="001B2414" w:rsidRDefault="001B2414" w:rsidP="00C637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2" w:name="_GoBack"/>
            <w:bookmarkEnd w:id="12"/>
            <w:r w:rsidRPr="001B2414">
              <w:rPr>
                <w:rFonts w:ascii="Times New Roman" w:hAnsi="Times New Roman" w:cs="Times New Roman"/>
                <w:b/>
                <w:i/>
              </w:rPr>
              <w:t>Pedro Díaz Verón</w:t>
            </w:r>
          </w:p>
          <w:p w:rsidR="001B2414" w:rsidRPr="001B2414" w:rsidRDefault="001B2414" w:rsidP="00C63732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2414">
              <w:rPr>
                <w:rFonts w:ascii="Times New Roman" w:hAnsi="Times New Roman" w:cs="Times New Roman"/>
                <w:b/>
                <w:i/>
              </w:rPr>
              <w:t>Senador de la Nación</w:t>
            </w:r>
          </w:p>
        </w:tc>
      </w:tr>
    </w:tbl>
    <w:p w:rsidR="00254A8E" w:rsidRPr="00254A8E" w:rsidRDefault="00254A8E" w:rsidP="00C63732">
      <w:pPr>
        <w:tabs>
          <w:tab w:val="left" w:pos="8550"/>
        </w:tabs>
        <w:spacing w:before="120"/>
        <w:rPr>
          <w:rFonts w:ascii="Times New Roman" w:hAnsi="Times New Roman" w:cs="Times New Roman"/>
        </w:rPr>
      </w:pPr>
    </w:p>
    <w:sectPr w:rsidR="00254A8E" w:rsidRPr="00254A8E" w:rsidSect="001B2414">
      <w:headerReference w:type="default" r:id="rId7"/>
      <w:headerReference w:type="first" r:id="rId8"/>
      <w:pgSz w:w="12242" w:h="18722" w:code="281"/>
      <w:pgMar w:top="1134" w:right="1043" w:bottom="1276" w:left="184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DB" w:rsidRDefault="009D63DB">
      <w:r>
        <w:separator/>
      </w:r>
    </w:p>
  </w:endnote>
  <w:endnote w:type="continuationSeparator" w:id="0">
    <w:p w:rsidR="009D63DB" w:rsidRDefault="009D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DB" w:rsidRDefault="009D63DB"/>
  </w:footnote>
  <w:footnote w:type="continuationSeparator" w:id="0">
    <w:p w:rsidR="009D63DB" w:rsidRDefault="009D6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C1" w:rsidRDefault="00367E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C1" w:rsidRDefault="00367E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E78"/>
    <w:multiLevelType w:val="multilevel"/>
    <w:tmpl w:val="2A4C26B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es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2E36F8"/>
    <w:multiLevelType w:val="hybridMultilevel"/>
    <w:tmpl w:val="03E4B13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1"/>
    <w:rsid w:val="000B3529"/>
    <w:rsid w:val="001B2414"/>
    <w:rsid w:val="00254A8E"/>
    <w:rsid w:val="002B7E26"/>
    <w:rsid w:val="00364491"/>
    <w:rsid w:val="00367EC1"/>
    <w:rsid w:val="0040234A"/>
    <w:rsid w:val="004943AB"/>
    <w:rsid w:val="005F1BF5"/>
    <w:rsid w:val="00790723"/>
    <w:rsid w:val="009C123F"/>
    <w:rsid w:val="009D63DB"/>
    <w:rsid w:val="009E7910"/>
    <w:rsid w:val="00C63732"/>
    <w:rsid w:val="00D777B6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3DE93-959A-4CFD-BD35-55C86854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Picturecaption2">
    <w:name w:val="Picture caption (2)_"/>
    <w:basedOn w:val="Fuentedeprrafopredeter"/>
    <w:link w:val="Picturecaption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21">
    <w:name w:val="Picture caption (2)"/>
    <w:basedOn w:val="Picturecaption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3">
    <w:name w:val="Picture caption (3)_"/>
    <w:basedOn w:val="Fuentedeprrafopredeter"/>
    <w:link w:val="Picturecaption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icturecaption31">
    <w:name w:val="Picture caption (3)"/>
    <w:basedOn w:val="Picturecaption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icturecaption">
    <w:name w:val="Picture caption_"/>
    <w:basedOn w:val="Fuentedeprrafopredeter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Bold">
    <w:name w:val="Picture caption + Bold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4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Fuentedeprrafopredeter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Fuentedeprrafopredeter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FranklinGothicHeavy">
    <w:name w:val="Header or footer + Franklin Gothic Heavy"/>
    <w:aliases w:val="18,5 pt,Spacing -1 pt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0"/>
      <w:w w:val="100"/>
      <w:sz w:val="37"/>
      <w:szCs w:val="37"/>
    </w:rPr>
  </w:style>
  <w:style w:type="character" w:customStyle="1" w:styleId="Bodytext">
    <w:name w:val="Body text_"/>
    <w:basedOn w:val="Fuentedeprrafopredeter"/>
    <w:link w:val="Textoindependient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">
    <w:name w:val="Texto independiente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2">
    <w:name w:val="Texto independiente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Fuentedeprrafopredeter"/>
    <w:link w:val="Body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3TimesNewRoman">
    <w:name w:val="Body text (3) + Times New Roman"/>
    <w:aliases w:val="37 pt,Bold,Italic,Spacing 4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sz w:val="74"/>
      <w:szCs w:val="74"/>
    </w:rPr>
  </w:style>
  <w:style w:type="character" w:customStyle="1" w:styleId="Bodytext3TimesNewRoman0">
    <w:name w:val="Body text (3) + Times New Roman"/>
    <w:aliases w:val="37 pt,Bold,Italic,Spacing 4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sz w:val="74"/>
      <w:szCs w:val="74"/>
    </w:rPr>
  </w:style>
  <w:style w:type="character" w:customStyle="1" w:styleId="Bodytext31">
    <w:name w:val="Body text (3)"/>
    <w:basedOn w:val="Bodytext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Heading1">
    <w:name w:val="Heading #1_"/>
    <w:basedOn w:val="Fuentedeprrafopredeter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Fuentedeprrafopredeter"/>
    <w:link w:val="Bodytext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41">
    <w:name w:val="Body text (4)"/>
    <w:basedOn w:val="Bodytext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xtoindependiente3">
    <w:name w:val="Texto independiente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4">
    <w:name w:val="Texto independiente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">
    <w:name w:val="Heading #2_"/>
    <w:basedOn w:val="Fuentedeprrafopredeter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5">
    <w:name w:val="Texto independiente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MSReferenceSansSerif">
    <w:name w:val="Body text + MS Reference Sans Serif"/>
    <w:aliases w:val="9 pt,Bold"/>
    <w:basedOn w:val="Bodytex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ReferenceSansSerif0">
    <w:name w:val="Body text + MS Reference Sans Serif"/>
    <w:aliases w:val="9 pt,Bold"/>
    <w:basedOn w:val="Bodytex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xtoindependiente6">
    <w:name w:val="Texto independiente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FranklinGothicHeavy0">
    <w:name w:val="Header or footer + Franklin Gothic Heavy"/>
    <w:aliases w:val="18,5 pt,Spacing -1 pt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0"/>
      <w:w w:val="100"/>
      <w:sz w:val="37"/>
      <w:szCs w:val="37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">
    <w:name w:val="Body text (5)_"/>
    <w:basedOn w:val="Fuentedeprrafopredeter"/>
    <w:link w:val="Bodytext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51">
    <w:name w:val="Body text (5)"/>
    <w:basedOn w:val="Bodytext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Picturecaption5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40">
    <w:name w:val="Picture caption (4)_"/>
    <w:basedOn w:val="Fuentedeprrafopredeter"/>
    <w:link w:val="Picturecaption4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icturecaption4Tahoma">
    <w:name w:val="Picture caption (4) + Tahoma"/>
    <w:aliases w:val="7 pt,Not Bold"/>
    <w:basedOn w:val="Picturecaption4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Picturecaption6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6">
    <w:name w:val="Body text (6)_"/>
    <w:basedOn w:val="Fuentedeprrafopredeter"/>
    <w:link w:val="Bodytext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0"/>
      <w:sz w:val="52"/>
      <w:szCs w:val="52"/>
    </w:rPr>
  </w:style>
  <w:style w:type="character" w:customStyle="1" w:styleId="Bodytext6Spacing-1pt">
    <w:name w:val="Body text (6) + Spacing -1 pt"/>
    <w:basedOn w:val="Bodytext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52"/>
      <w:szCs w:val="52"/>
    </w:rPr>
  </w:style>
  <w:style w:type="character" w:customStyle="1" w:styleId="Bodytext7">
    <w:name w:val="Body text (7)_"/>
    <w:basedOn w:val="Fuentedeprrafopredeter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74"/>
      <w:szCs w:val="74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74"/>
      <w:szCs w:val="74"/>
    </w:rPr>
  </w:style>
  <w:style w:type="character" w:customStyle="1" w:styleId="Bodytext7Spacing-3pt">
    <w:name w:val="Body text (7) + Spacing -3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74"/>
      <w:szCs w:val="74"/>
    </w:rPr>
  </w:style>
  <w:style w:type="character" w:customStyle="1" w:styleId="Bodytext8">
    <w:name w:val="Body text (8)_"/>
    <w:basedOn w:val="Fuentedeprrafopredeter"/>
    <w:link w:val="Bodytext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xtoindependiente7">
    <w:name w:val="Texto independiente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8">
    <w:name w:val="Texto independiente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9">
    <w:name w:val="Texto independiente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MSReferenceSansSerif1">
    <w:name w:val="Body text + MS Reference Sans Serif"/>
    <w:aliases w:val="26 pt,Italic,Spacing 1 pt"/>
    <w:basedOn w:val="Bodytex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30"/>
      <w:sz w:val="52"/>
      <w:szCs w:val="52"/>
    </w:rPr>
  </w:style>
  <w:style w:type="character" w:customStyle="1" w:styleId="Textoindependiente10">
    <w:name w:val="Texto independiente1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Spacing47pt">
    <w:name w:val="Body text + Spacing 47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50"/>
      <w:sz w:val="20"/>
      <w:szCs w:val="20"/>
    </w:rPr>
  </w:style>
  <w:style w:type="character" w:customStyle="1" w:styleId="Bodytext37pt">
    <w:name w:val="Body text + 37 pt"/>
    <w:aliases w:val="Bold,Italic,Spacing -1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74"/>
      <w:szCs w:val="74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1">
    <w:name w:val="Texto independiente1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2">
    <w:name w:val="Texto independiente1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3">
    <w:name w:val="Texto independiente1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4">
    <w:name w:val="Texto independiente1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5">
    <w:name w:val="Texto independiente1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9">
    <w:name w:val="Body text (9)_"/>
    <w:basedOn w:val="Fuentedeprrafopredeter"/>
    <w:link w:val="Bodytext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Bodytext91">
    <w:name w:val="Body text (9)"/>
    <w:basedOn w:val="Bodytext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6">
    <w:name w:val="Texto independiente1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b/>
      <w:bCs/>
      <w:sz w:val="18"/>
      <w:szCs w:val="18"/>
    </w:rPr>
  </w:style>
  <w:style w:type="paragraph" w:customStyle="1" w:styleId="Picturecaption30">
    <w:name w:val="Picture caption (3)"/>
    <w:basedOn w:val="Normal"/>
    <w:link w:val="Picturecaption3"/>
    <w:pPr>
      <w:shd w:val="clear" w:color="auto" w:fill="FFFFFF"/>
      <w:spacing w:before="60" w:line="0" w:lineRule="atLeast"/>
    </w:pPr>
    <w:rPr>
      <w:rFonts w:ascii="MS Reference Sans Serif" w:eastAsia="MS Reference Sans Serif" w:hAnsi="MS Reference Sans Serif" w:cs="MS Reference Sans Serif"/>
      <w:b/>
      <w:bCs/>
      <w:sz w:val="15"/>
      <w:szCs w:val="15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69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17">
    <w:name w:val="Texto independiente17"/>
    <w:basedOn w:val="Normal"/>
    <w:link w:val="Bodytext"/>
    <w:pPr>
      <w:shd w:val="clear" w:color="auto" w:fill="FFFFFF"/>
      <w:spacing w:before="240" w:after="120" w:line="293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line="216" w:lineRule="exac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16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16" w:lineRule="exact"/>
      <w:jc w:val="both"/>
    </w:pPr>
    <w:rPr>
      <w:rFonts w:ascii="MS Reference Sans Serif" w:eastAsia="MS Reference Sans Serif" w:hAnsi="MS Reference Sans Serif" w:cs="MS Reference Sans Serif"/>
      <w:b/>
      <w:bCs/>
      <w:sz w:val="15"/>
      <w:szCs w:val="1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</w:rPr>
  </w:style>
  <w:style w:type="paragraph" w:customStyle="1" w:styleId="Picturecaption41">
    <w:name w:val="Picture caption (4)"/>
    <w:basedOn w:val="Normal"/>
    <w:link w:val="Picturecaption4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z w:val="16"/>
      <w:szCs w:val="1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30"/>
      <w:sz w:val="52"/>
      <w:szCs w:val="5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80"/>
      <w:sz w:val="74"/>
      <w:szCs w:val="74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6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44"/>
      <w:szCs w:val="44"/>
    </w:rPr>
  </w:style>
  <w:style w:type="paragraph" w:styleId="Encabezado">
    <w:name w:val="header"/>
    <w:basedOn w:val="Normal"/>
    <w:link w:val="EncabezadoCar"/>
    <w:uiPriority w:val="99"/>
    <w:unhideWhenUsed/>
    <w:rsid w:val="005F1B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BF5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F1B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BF5"/>
    <w:rPr>
      <w:color w:val="000000"/>
    </w:rPr>
  </w:style>
  <w:style w:type="table" w:styleId="Tablaconcuadrcula">
    <w:name w:val="Table Grid"/>
    <w:basedOn w:val="Tablanormal"/>
    <w:uiPriority w:val="39"/>
    <w:rsid w:val="002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2406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Silva - H.C.S.</cp:lastModifiedBy>
  <cp:revision>8</cp:revision>
  <dcterms:created xsi:type="dcterms:W3CDTF">2023-07-14T14:50:00Z</dcterms:created>
  <dcterms:modified xsi:type="dcterms:W3CDTF">2023-07-14T16:55:00Z</dcterms:modified>
</cp:coreProperties>
</file>